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233" w:rsidRPr="004E2233" w:rsidRDefault="00DB46DC" w:rsidP="004E2233">
      <w:pPr>
        <w:pStyle w:val="Titre1"/>
        <w:rPr>
          <w:color w:val="auto"/>
        </w:rPr>
      </w:pPr>
      <w:bookmarkStart w:id="0" w:name="_GoBack"/>
      <w:r>
        <w:rPr>
          <w:color w:val="auto"/>
        </w:rPr>
        <w:t>Stage R&amp;D :</w:t>
      </w:r>
      <w:r w:rsidR="004E2233" w:rsidRPr="004E2233">
        <w:rPr>
          <w:color w:val="auto"/>
        </w:rPr>
        <w:t xml:space="preserve"> mise au point d’essais de collage et de décollage pour le recyclage de matériaux H/F</w:t>
      </w:r>
    </w:p>
    <w:bookmarkEnd w:id="0"/>
    <w:p w:rsidR="00B471B5" w:rsidRPr="00B471B5" w:rsidRDefault="00B471B5" w:rsidP="00B471B5">
      <w:pPr>
        <w:pStyle w:val="Titre2"/>
      </w:pPr>
      <w:r w:rsidRPr="00B471B5">
        <w:t>À propos de IRT Saint Exupéry</w:t>
      </w:r>
    </w:p>
    <w:p w:rsidR="00B471B5" w:rsidRPr="00B471B5" w:rsidRDefault="00B471B5" w:rsidP="00B471B5">
      <w:pPr>
        <w:rPr>
          <w:spacing w:val="-3"/>
          <w:sz w:val="24"/>
          <w:szCs w:val="24"/>
          <w:lang w:eastAsia="fr-FR"/>
        </w:rPr>
      </w:pPr>
      <w:r w:rsidRPr="00B471B5">
        <w:rPr>
          <w:spacing w:val="-3"/>
          <w:sz w:val="24"/>
          <w:szCs w:val="24"/>
          <w:lang w:eastAsia="fr-FR"/>
        </w:rPr>
        <w:t xml:space="preserve">L’Institut de Recherche Technologique (IRT) Saint Exupéry est un accélérateur de science, de recherche technologique et de transfert vers les industries de l’aéronautique et du spatial pour le développement de solutions innovantes sûres, robustes, </w:t>
      </w:r>
      <w:proofErr w:type="spellStart"/>
      <w:r w:rsidRPr="00B471B5">
        <w:rPr>
          <w:spacing w:val="-3"/>
          <w:sz w:val="24"/>
          <w:szCs w:val="24"/>
          <w:lang w:eastAsia="fr-FR"/>
        </w:rPr>
        <w:t>certifiables</w:t>
      </w:r>
      <w:proofErr w:type="spellEnd"/>
      <w:r w:rsidRPr="00B471B5">
        <w:rPr>
          <w:spacing w:val="-3"/>
          <w:sz w:val="24"/>
          <w:szCs w:val="24"/>
          <w:lang w:eastAsia="fr-FR"/>
        </w:rPr>
        <w:t xml:space="preserve"> et durables.</w:t>
      </w:r>
    </w:p>
    <w:p w:rsidR="00B471B5" w:rsidRPr="00B471B5" w:rsidRDefault="00B471B5" w:rsidP="00B471B5">
      <w:pPr>
        <w:rPr>
          <w:spacing w:val="-3"/>
          <w:sz w:val="24"/>
          <w:szCs w:val="24"/>
          <w:lang w:eastAsia="fr-FR"/>
        </w:rPr>
      </w:pPr>
      <w:r w:rsidRPr="00B471B5">
        <w:rPr>
          <w:spacing w:val="-3"/>
          <w:sz w:val="24"/>
          <w:szCs w:val="24"/>
          <w:lang w:eastAsia="fr-FR"/>
        </w:rPr>
        <w:t>Nous proposons sur nos sites de Toulouse, Bordeaux, Sophia Antipolis et Montréal un environnement collaboratif intégré composé d’ingénieurs, chercheurs, experts et doctorants issus des milieux industriels et académiques pour des projets de recherche et des prestations de R&amp;T adossés à des plateformes technologiques autour de 4 axes : les technologies de fabrication avancées, les technologies plus vertes, les méthodes &amp; outils pour le développement des systèmes complexes et les technologies intelligentes.</w:t>
      </w:r>
    </w:p>
    <w:p w:rsidR="00B471B5" w:rsidRPr="00B471B5" w:rsidRDefault="00B471B5" w:rsidP="00B471B5">
      <w:pPr>
        <w:rPr>
          <w:spacing w:val="-3"/>
          <w:sz w:val="24"/>
          <w:szCs w:val="24"/>
          <w:lang w:eastAsia="fr-FR"/>
        </w:rPr>
      </w:pPr>
      <w:r w:rsidRPr="00B471B5">
        <w:rPr>
          <w:spacing w:val="-3"/>
          <w:sz w:val="24"/>
          <w:szCs w:val="24"/>
          <w:lang w:eastAsia="fr-FR"/>
        </w:rPr>
        <w:t>Nos technologies développées répondent aux besoins de l'industrie, en intégrant les résultats de la recherche académique.</w:t>
      </w:r>
    </w:p>
    <w:p w:rsidR="00B471B5" w:rsidRPr="00B471B5" w:rsidRDefault="00B471B5" w:rsidP="00B471B5">
      <w:pPr>
        <w:rPr>
          <w:spacing w:val="-3"/>
          <w:sz w:val="24"/>
          <w:szCs w:val="24"/>
          <w:lang w:eastAsia="fr-FR"/>
        </w:rPr>
      </w:pPr>
    </w:p>
    <w:p w:rsidR="00B471B5" w:rsidRPr="00B471B5" w:rsidRDefault="00B471B5" w:rsidP="00B471B5">
      <w:pPr>
        <w:pStyle w:val="Titre2"/>
      </w:pPr>
      <w:r w:rsidRPr="00B471B5">
        <w:t>Environnement de travail</w:t>
      </w:r>
    </w:p>
    <w:p w:rsidR="00B471B5" w:rsidRPr="00B471B5" w:rsidRDefault="00B471B5" w:rsidP="00B471B5">
      <w:pPr>
        <w:rPr>
          <w:spacing w:val="-3"/>
          <w:sz w:val="24"/>
          <w:szCs w:val="24"/>
          <w:lang w:eastAsia="fr-FR"/>
        </w:rPr>
      </w:pPr>
      <w:r w:rsidRPr="00B471B5">
        <w:rPr>
          <w:b/>
          <w:bCs/>
          <w:spacing w:val="-3"/>
          <w:sz w:val="24"/>
          <w:szCs w:val="24"/>
          <w:lang w:eastAsia="fr-FR"/>
        </w:rPr>
        <w:t>Bordeaux</w:t>
      </w:r>
    </w:p>
    <w:p w:rsidR="00B471B5" w:rsidRPr="00B471B5" w:rsidRDefault="00B471B5" w:rsidP="00B471B5">
      <w:pPr>
        <w:rPr>
          <w:spacing w:val="-3"/>
          <w:sz w:val="24"/>
          <w:szCs w:val="24"/>
          <w:lang w:eastAsia="fr-FR"/>
        </w:rPr>
      </w:pPr>
      <w:r w:rsidRPr="00B471B5">
        <w:rPr>
          <w:spacing w:val="-3"/>
          <w:sz w:val="24"/>
          <w:szCs w:val="24"/>
          <w:lang w:eastAsia="fr-FR"/>
        </w:rPr>
        <w:t xml:space="preserve">Créé en 2014, le site bordelais de l’IRT Saint Exupéry est situé à Talence au cœur du campus de l’ENSAM (Bordeaux-Talence Arts et Métiers </w:t>
      </w:r>
      <w:proofErr w:type="spellStart"/>
      <w:r w:rsidRPr="00B471B5">
        <w:rPr>
          <w:spacing w:val="-3"/>
          <w:sz w:val="24"/>
          <w:szCs w:val="24"/>
          <w:lang w:eastAsia="fr-FR"/>
        </w:rPr>
        <w:t>ParisTech</w:t>
      </w:r>
      <w:proofErr w:type="spellEnd"/>
      <w:r w:rsidRPr="00B471B5">
        <w:rPr>
          <w:spacing w:val="-3"/>
          <w:sz w:val="24"/>
          <w:szCs w:val="24"/>
          <w:lang w:eastAsia="fr-FR"/>
        </w:rPr>
        <w:t xml:space="preserve">). Le bâtiment de 3000m² dispose d’installations pointues dédiées à nos activités dans un écosystème riche et vivant. </w:t>
      </w:r>
    </w:p>
    <w:p w:rsidR="00B471B5" w:rsidRPr="00B471B5" w:rsidRDefault="00B471B5" w:rsidP="00B471B5">
      <w:pPr>
        <w:rPr>
          <w:spacing w:val="-3"/>
          <w:sz w:val="24"/>
          <w:szCs w:val="24"/>
          <w:lang w:eastAsia="fr-FR"/>
        </w:rPr>
      </w:pPr>
      <w:r w:rsidRPr="00B471B5">
        <w:rPr>
          <w:spacing w:val="-3"/>
          <w:sz w:val="24"/>
          <w:szCs w:val="24"/>
          <w:lang w:eastAsia="fr-FR"/>
        </w:rPr>
        <w:t>Nous disposons de 3 autres sites : Toulouse (siège social), Sophia-Antipolis &amp; Montréal. </w:t>
      </w:r>
    </w:p>
    <w:p w:rsidR="00B471B5" w:rsidRPr="00B471B5" w:rsidRDefault="00B471B5" w:rsidP="00B471B5">
      <w:pPr>
        <w:rPr>
          <w:spacing w:val="-3"/>
          <w:sz w:val="24"/>
          <w:szCs w:val="24"/>
          <w:lang w:eastAsia="fr-FR"/>
        </w:rPr>
      </w:pPr>
    </w:p>
    <w:p w:rsidR="00B471B5" w:rsidRPr="00B471B5" w:rsidRDefault="00B471B5" w:rsidP="00B471B5">
      <w:pPr>
        <w:rPr>
          <w:spacing w:val="-3"/>
          <w:sz w:val="24"/>
          <w:szCs w:val="24"/>
          <w:lang w:eastAsia="fr-FR"/>
        </w:rPr>
      </w:pPr>
      <w:r w:rsidRPr="00B471B5">
        <w:rPr>
          <w:b/>
          <w:bCs/>
          <w:spacing w:val="-3"/>
          <w:sz w:val="24"/>
          <w:szCs w:val="24"/>
          <w:lang w:eastAsia="fr-FR"/>
        </w:rPr>
        <w:t>3 raisons de nous rejoindre :</w:t>
      </w:r>
    </w:p>
    <w:p w:rsidR="00B471B5" w:rsidRPr="00B471B5" w:rsidRDefault="00B471B5" w:rsidP="00B471B5">
      <w:pPr>
        <w:rPr>
          <w:spacing w:val="-3"/>
          <w:sz w:val="24"/>
          <w:szCs w:val="24"/>
          <w:lang w:eastAsia="fr-FR"/>
        </w:rPr>
      </w:pPr>
      <w:r w:rsidRPr="00B471B5">
        <w:rPr>
          <w:spacing w:val="-3"/>
          <w:sz w:val="24"/>
          <w:szCs w:val="24"/>
          <w:lang w:eastAsia="fr-FR"/>
        </w:rPr>
        <w:t>- </w:t>
      </w:r>
      <w:r w:rsidRPr="00B471B5">
        <w:rPr>
          <w:b/>
          <w:bCs/>
          <w:spacing w:val="-3"/>
          <w:sz w:val="24"/>
          <w:szCs w:val="24"/>
          <w:lang w:eastAsia="fr-FR"/>
        </w:rPr>
        <w:t>Prendre part à des projets de recherche innovants</w:t>
      </w:r>
      <w:r w:rsidRPr="00B471B5">
        <w:rPr>
          <w:spacing w:val="-3"/>
          <w:sz w:val="24"/>
          <w:szCs w:val="24"/>
          <w:lang w:eastAsia="fr-FR"/>
        </w:rPr>
        <w:t>, au service de la recherche technologique française et au profit de l'industrie implantée sur le territoire national et européen.</w:t>
      </w:r>
    </w:p>
    <w:p w:rsidR="00B471B5" w:rsidRPr="00B471B5" w:rsidRDefault="00B471B5" w:rsidP="00B471B5">
      <w:pPr>
        <w:rPr>
          <w:spacing w:val="-3"/>
          <w:sz w:val="24"/>
          <w:szCs w:val="24"/>
          <w:lang w:eastAsia="fr-FR"/>
        </w:rPr>
      </w:pPr>
      <w:r w:rsidRPr="00B471B5">
        <w:rPr>
          <w:spacing w:val="-3"/>
          <w:sz w:val="24"/>
          <w:szCs w:val="24"/>
          <w:lang w:eastAsia="fr-FR"/>
        </w:rPr>
        <w:t>- </w:t>
      </w:r>
      <w:r w:rsidRPr="00B471B5">
        <w:rPr>
          <w:b/>
          <w:bCs/>
          <w:spacing w:val="-3"/>
          <w:sz w:val="24"/>
          <w:szCs w:val="24"/>
          <w:lang w:eastAsia="fr-FR"/>
        </w:rPr>
        <w:t>Vivre sa passion pour la technologie</w:t>
      </w:r>
      <w:r w:rsidRPr="00B471B5">
        <w:rPr>
          <w:spacing w:val="-3"/>
          <w:sz w:val="24"/>
          <w:szCs w:val="24"/>
          <w:lang w:eastAsia="fr-FR"/>
        </w:rPr>
        <w:t>, se donner la liberté d’innover et développant son esprit pionnier et d’équipe !</w:t>
      </w:r>
    </w:p>
    <w:p w:rsidR="00B471B5" w:rsidRPr="00B471B5" w:rsidRDefault="00B471B5" w:rsidP="00B471B5">
      <w:pPr>
        <w:rPr>
          <w:spacing w:val="-3"/>
          <w:sz w:val="24"/>
          <w:szCs w:val="24"/>
          <w:lang w:eastAsia="fr-FR"/>
        </w:rPr>
      </w:pPr>
      <w:r w:rsidRPr="00B471B5">
        <w:rPr>
          <w:spacing w:val="-3"/>
          <w:sz w:val="24"/>
          <w:szCs w:val="24"/>
          <w:lang w:eastAsia="fr-FR"/>
        </w:rPr>
        <w:t>- </w:t>
      </w:r>
      <w:r w:rsidRPr="00B471B5">
        <w:rPr>
          <w:b/>
          <w:bCs/>
          <w:spacing w:val="-3"/>
          <w:sz w:val="24"/>
          <w:szCs w:val="24"/>
          <w:lang w:eastAsia="fr-FR"/>
        </w:rPr>
        <w:t>Evoluer dans un environnement collaboratif intégré et multiculturel</w:t>
      </w:r>
      <w:r w:rsidRPr="00B471B5">
        <w:rPr>
          <w:spacing w:val="-3"/>
          <w:sz w:val="24"/>
          <w:szCs w:val="24"/>
          <w:lang w:eastAsia="fr-FR"/>
        </w:rPr>
        <w:t>, en travaillant aux côtés des collaborateurs issus de la recherche académique ou de l’industrie : chercheurs, doctorants, ingénieurs, techniciens, etc.</w:t>
      </w:r>
    </w:p>
    <w:p w:rsidR="00B471B5" w:rsidRPr="00B471B5" w:rsidRDefault="00B471B5" w:rsidP="00B471B5">
      <w:pPr>
        <w:rPr>
          <w:spacing w:val="-3"/>
          <w:sz w:val="24"/>
          <w:szCs w:val="24"/>
          <w:lang w:eastAsia="fr-FR"/>
        </w:rPr>
      </w:pPr>
      <w:r w:rsidRPr="00B471B5">
        <w:rPr>
          <w:spacing w:val="-3"/>
          <w:sz w:val="24"/>
          <w:szCs w:val="24"/>
          <w:lang w:eastAsia="fr-FR"/>
        </w:rPr>
        <w:t>L’IRT Saint Exupéry s’engage pour la diversité et l’inclusion. Toutes les candidatures à ce poste seront étudiées sans différence de traitement liée au sexe, à l’âge, à la nationalité ou tout autre critère discriminant. Tous nos postes sont ouverts aux personnes en situation de handicap. </w:t>
      </w:r>
    </w:p>
    <w:p w:rsidR="00B471B5" w:rsidRPr="00B471B5" w:rsidRDefault="00B471B5" w:rsidP="00B471B5">
      <w:pPr>
        <w:rPr>
          <w:spacing w:val="-3"/>
          <w:sz w:val="24"/>
          <w:szCs w:val="24"/>
          <w:lang w:eastAsia="fr-FR"/>
        </w:rPr>
      </w:pPr>
      <w:r w:rsidRPr="00B471B5">
        <w:rPr>
          <w:spacing w:val="-3"/>
          <w:sz w:val="24"/>
          <w:szCs w:val="24"/>
          <w:lang w:eastAsia="fr-FR"/>
        </w:rPr>
        <w:lastRenderedPageBreak/>
        <w:t>Visitez en 360° nos plateformes technologiques sur Toulouse : </w:t>
      </w:r>
      <w:hyperlink r:id="rId5" w:tgtFrame="_blank" w:history="1">
        <w:r w:rsidRPr="00B471B5">
          <w:rPr>
            <w:color w:val="0000FF"/>
            <w:spacing w:val="-3"/>
            <w:sz w:val="24"/>
            <w:szCs w:val="24"/>
            <w:u w:val="single"/>
            <w:lang w:eastAsia="fr-FR"/>
          </w:rPr>
          <w:t>https://storage.net-fs.com/hosting/6834310/4/</w:t>
        </w:r>
      </w:hyperlink>
    </w:p>
    <w:p w:rsidR="00B471B5" w:rsidRPr="00B471B5" w:rsidRDefault="00B471B5" w:rsidP="00B471B5">
      <w:pPr>
        <w:rPr>
          <w:lang w:eastAsia="fr-FR"/>
        </w:rPr>
      </w:pPr>
    </w:p>
    <w:p w:rsidR="00B471B5" w:rsidRPr="00B471B5" w:rsidRDefault="00B471B5" w:rsidP="00B471B5">
      <w:pPr>
        <w:pStyle w:val="Titre2"/>
      </w:pPr>
      <w:r w:rsidRPr="00B471B5">
        <w:t>Le poste</w:t>
      </w:r>
    </w:p>
    <w:p w:rsidR="00B471B5" w:rsidRPr="00B471B5" w:rsidRDefault="00B471B5" w:rsidP="00B471B5">
      <w:pPr>
        <w:rPr>
          <w:spacing w:val="-3"/>
          <w:sz w:val="24"/>
          <w:szCs w:val="24"/>
          <w:lang w:eastAsia="fr-FR"/>
        </w:rPr>
      </w:pPr>
      <w:r w:rsidRPr="00B471B5">
        <w:rPr>
          <w:spacing w:val="-3"/>
          <w:sz w:val="24"/>
          <w:szCs w:val="24"/>
          <w:lang w:eastAsia="fr-FR"/>
        </w:rPr>
        <w:t xml:space="preserve">Au sein des Equipes Assemblages, le/la stagiaire sera chargé(e) de réaliser une preuve de concept de désassemblage d’assemblages collés par l’application d’un courant électrique. Pour cela, il lui faudra : </w:t>
      </w:r>
    </w:p>
    <w:p w:rsidR="00B471B5" w:rsidRPr="00B471B5" w:rsidRDefault="00B471B5" w:rsidP="00B471B5">
      <w:pPr>
        <w:pStyle w:val="Paragraphedeliste"/>
        <w:numPr>
          <w:ilvl w:val="0"/>
          <w:numId w:val="4"/>
        </w:numPr>
        <w:rPr>
          <w:spacing w:val="-3"/>
          <w:sz w:val="24"/>
          <w:szCs w:val="24"/>
          <w:lang w:eastAsia="fr-FR"/>
        </w:rPr>
      </w:pPr>
      <w:r w:rsidRPr="00B471B5">
        <w:rPr>
          <w:spacing w:val="-3"/>
          <w:sz w:val="24"/>
          <w:szCs w:val="24"/>
          <w:lang w:eastAsia="fr-FR"/>
        </w:rPr>
        <w:t xml:space="preserve">Identifier une colle adaptée aux besoins de l’étude </w:t>
      </w:r>
    </w:p>
    <w:p w:rsidR="00B471B5" w:rsidRPr="00B471B5" w:rsidRDefault="00B471B5" w:rsidP="00B471B5">
      <w:pPr>
        <w:pStyle w:val="Paragraphedeliste"/>
        <w:numPr>
          <w:ilvl w:val="0"/>
          <w:numId w:val="4"/>
        </w:numPr>
        <w:rPr>
          <w:spacing w:val="-3"/>
          <w:sz w:val="24"/>
          <w:szCs w:val="24"/>
          <w:lang w:eastAsia="fr-FR"/>
        </w:rPr>
      </w:pPr>
      <w:r w:rsidRPr="00B471B5">
        <w:rPr>
          <w:spacing w:val="-3"/>
          <w:sz w:val="24"/>
          <w:szCs w:val="24"/>
          <w:lang w:eastAsia="fr-FR"/>
        </w:rPr>
        <w:t>Mettre en œuvre la colle et réaliser la dépose sur les substrats d’étude (métalliques)</w:t>
      </w:r>
    </w:p>
    <w:p w:rsidR="00B471B5" w:rsidRPr="00B471B5" w:rsidRDefault="00B471B5" w:rsidP="00B471B5">
      <w:pPr>
        <w:pStyle w:val="Paragraphedeliste"/>
        <w:numPr>
          <w:ilvl w:val="0"/>
          <w:numId w:val="4"/>
        </w:numPr>
        <w:rPr>
          <w:spacing w:val="-3"/>
          <w:sz w:val="24"/>
          <w:szCs w:val="24"/>
          <w:lang w:eastAsia="fr-FR"/>
        </w:rPr>
      </w:pPr>
      <w:r w:rsidRPr="00B471B5">
        <w:rPr>
          <w:spacing w:val="-3"/>
          <w:sz w:val="24"/>
          <w:szCs w:val="24"/>
          <w:lang w:eastAsia="fr-FR"/>
        </w:rPr>
        <w:t xml:space="preserve">Réaliser une démonstration de performance de l’assemblage collé (ex : essai mécanique) </w:t>
      </w:r>
    </w:p>
    <w:p w:rsidR="00B471B5" w:rsidRPr="00B471B5" w:rsidRDefault="00B471B5" w:rsidP="00B471B5">
      <w:pPr>
        <w:pStyle w:val="Paragraphedeliste"/>
        <w:numPr>
          <w:ilvl w:val="0"/>
          <w:numId w:val="4"/>
        </w:numPr>
        <w:rPr>
          <w:spacing w:val="-3"/>
          <w:sz w:val="24"/>
          <w:szCs w:val="24"/>
          <w:lang w:eastAsia="fr-FR"/>
        </w:rPr>
      </w:pPr>
      <w:r w:rsidRPr="00B471B5">
        <w:rPr>
          <w:spacing w:val="-3"/>
          <w:sz w:val="24"/>
          <w:szCs w:val="24"/>
          <w:lang w:eastAsia="fr-FR"/>
        </w:rPr>
        <w:t>Proposer un prototype d’outillage pour le désassemblage</w:t>
      </w:r>
    </w:p>
    <w:p w:rsidR="00B471B5" w:rsidRPr="00B471B5" w:rsidRDefault="00B471B5" w:rsidP="00B471B5">
      <w:pPr>
        <w:pStyle w:val="Paragraphedeliste"/>
        <w:numPr>
          <w:ilvl w:val="0"/>
          <w:numId w:val="4"/>
        </w:numPr>
        <w:rPr>
          <w:spacing w:val="-3"/>
          <w:sz w:val="24"/>
          <w:szCs w:val="24"/>
          <w:lang w:eastAsia="fr-FR"/>
        </w:rPr>
      </w:pPr>
      <w:r w:rsidRPr="00B471B5">
        <w:rPr>
          <w:spacing w:val="-3"/>
          <w:sz w:val="24"/>
          <w:szCs w:val="24"/>
          <w:lang w:eastAsia="fr-FR"/>
        </w:rPr>
        <w:t xml:space="preserve">Démontrer la faisabilité du désassemblage par application d’un courant électrique </w:t>
      </w:r>
    </w:p>
    <w:p w:rsidR="00B471B5" w:rsidRPr="00B471B5" w:rsidRDefault="00B471B5" w:rsidP="00B471B5">
      <w:pPr>
        <w:pStyle w:val="Paragraphedeliste"/>
        <w:numPr>
          <w:ilvl w:val="0"/>
          <w:numId w:val="4"/>
        </w:numPr>
        <w:rPr>
          <w:spacing w:val="-3"/>
          <w:sz w:val="24"/>
          <w:szCs w:val="24"/>
          <w:lang w:eastAsia="fr-FR"/>
        </w:rPr>
      </w:pPr>
      <w:r w:rsidRPr="00B471B5">
        <w:rPr>
          <w:spacing w:val="-3"/>
          <w:sz w:val="24"/>
          <w:szCs w:val="24"/>
          <w:lang w:eastAsia="fr-FR"/>
        </w:rPr>
        <w:t>Si le planning le permet, réaliser une preuve de concept sur des pièces plus représentatives des cas d’application potentiels</w:t>
      </w:r>
    </w:p>
    <w:p w:rsidR="00B471B5" w:rsidRPr="00B471B5" w:rsidRDefault="00B471B5" w:rsidP="00B471B5">
      <w:pPr>
        <w:rPr>
          <w:spacing w:val="-3"/>
          <w:sz w:val="24"/>
          <w:szCs w:val="24"/>
          <w:lang w:eastAsia="fr-FR"/>
        </w:rPr>
      </w:pPr>
    </w:p>
    <w:p w:rsidR="00B471B5" w:rsidRPr="00B471B5" w:rsidRDefault="00B471B5" w:rsidP="00B471B5">
      <w:pPr>
        <w:pStyle w:val="Titre2"/>
      </w:pPr>
      <w:r w:rsidRPr="00B471B5">
        <w:t>Profil recherché</w:t>
      </w:r>
    </w:p>
    <w:p w:rsidR="00B471B5" w:rsidRPr="00B471B5" w:rsidRDefault="00B471B5" w:rsidP="00B471B5">
      <w:pPr>
        <w:rPr>
          <w:spacing w:val="-3"/>
          <w:sz w:val="24"/>
          <w:szCs w:val="24"/>
          <w:lang w:eastAsia="fr-FR"/>
        </w:rPr>
      </w:pPr>
      <w:r w:rsidRPr="00B471B5">
        <w:rPr>
          <w:spacing w:val="-3"/>
          <w:sz w:val="24"/>
          <w:szCs w:val="24"/>
          <w:lang w:eastAsia="fr-FR"/>
        </w:rPr>
        <w:t xml:space="preserve">Etudiant(e) en </w:t>
      </w:r>
      <w:r w:rsidR="00D746B8">
        <w:rPr>
          <w:spacing w:val="-3"/>
          <w:sz w:val="24"/>
          <w:szCs w:val="24"/>
          <w:lang w:eastAsia="fr-FR"/>
        </w:rPr>
        <w:t xml:space="preserve">seconde ou </w:t>
      </w:r>
      <w:r w:rsidRPr="00B471B5">
        <w:rPr>
          <w:spacing w:val="-3"/>
          <w:sz w:val="24"/>
          <w:szCs w:val="24"/>
          <w:lang w:eastAsia="fr-FR"/>
        </w:rPr>
        <w:t xml:space="preserve">dernière année d’école d’Ingénieur ou Master 2, vous avez des connaissances en matériaux, en chimie et éventuellement en mécanique et en électronique. </w:t>
      </w:r>
    </w:p>
    <w:p w:rsidR="00B471B5" w:rsidRPr="00B471B5" w:rsidRDefault="00B471B5" w:rsidP="00B471B5">
      <w:pPr>
        <w:rPr>
          <w:spacing w:val="-3"/>
          <w:sz w:val="24"/>
          <w:szCs w:val="24"/>
          <w:lang w:eastAsia="fr-FR"/>
        </w:rPr>
      </w:pPr>
      <w:r w:rsidRPr="00B471B5">
        <w:rPr>
          <w:spacing w:val="-3"/>
          <w:sz w:val="24"/>
          <w:szCs w:val="24"/>
          <w:lang w:eastAsia="fr-FR"/>
        </w:rPr>
        <w:t>Savoir être :</w:t>
      </w:r>
    </w:p>
    <w:p w:rsidR="00B471B5" w:rsidRPr="00B471B5" w:rsidRDefault="00B471B5" w:rsidP="00B471B5">
      <w:pPr>
        <w:pStyle w:val="Paragraphedeliste"/>
        <w:numPr>
          <w:ilvl w:val="0"/>
          <w:numId w:val="3"/>
        </w:numPr>
        <w:rPr>
          <w:spacing w:val="-3"/>
          <w:sz w:val="24"/>
          <w:szCs w:val="24"/>
          <w:lang w:eastAsia="fr-FR"/>
        </w:rPr>
      </w:pPr>
      <w:r w:rsidRPr="00B471B5">
        <w:rPr>
          <w:spacing w:val="-3"/>
          <w:sz w:val="24"/>
          <w:szCs w:val="24"/>
          <w:lang w:eastAsia="fr-FR"/>
        </w:rPr>
        <w:t>Ouverture d’esprit</w:t>
      </w:r>
    </w:p>
    <w:p w:rsidR="00B471B5" w:rsidRPr="00B471B5" w:rsidRDefault="00B471B5" w:rsidP="00B471B5">
      <w:pPr>
        <w:pStyle w:val="Paragraphedeliste"/>
        <w:numPr>
          <w:ilvl w:val="0"/>
          <w:numId w:val="3"/>
        </w:numPr>
        <w:rPr>
          <w:spacing w:val="-3"/>
          <w:sz w:val="24"/>
          <w:szCs w:val="24"/>
          <w:lang w:eastAsia="fr-FR"/>
        </w:rPr>
      </w:pPr>
      <w:r w:rsidRPr="00B471B5">
        <w:rPr>
          <w:spacing w:val="-3"/>
          <w:sz w:val="24"/>
          <w:szCs w:val="24"/>
          <w:lang w:eastAsia="fr-FR"/>
        </w:rPr>
        <w:t>Capacités d’initiative et de proposition</w:t>
      </w:r>
    </w:p>
    <w:p w:rsidR="00B471B5" w:rsidRPr="00B471B5" w:rsidRDefault="00B471B5" w:rsidP="00B471B5">
      <w:pPr>
        <w:pStyle w:val="Paragraphedeliste"/>
        <w:numPr>
          <w:ilvl w:val="0"/>
          <w:numId w:val="3"/>
        </w:numPr>
        <w:rPr>
          <w:spacing w:val="-3"/>
          <w:sz w:val="24"/>
          <w:szCs w:val="24"/>
          <w:lang w:eastAsia="fr-FR"/>
        </w:rPr>
      </w:pPr>
      <w:r w:rsidRPr="00B471B5">
        <w:rPr>
          <w:spacing w:val="-3"/>
          <w:sz w:val="24"/>
          <w:szCs w:val="24"/>
          <w:lang w:eastAsia="fr-FR"/>
        </w:rPr>
        <w:t>Rigueur</w:t>
      </w:r>
    </w:p>
    <w:p w:rsidR="00C05089" w:rsidRDefault="00C05089"/>
    <w:p w:rsidR="00D746B8" w:rsidRDefault="00D746B8" w:rsidP="00D746B8">
      <w:pPr>
        <w:pStyle w:val="Titre2"/>
      </w:pPr>
      <w:r>
        <w:t>Contrat</w:t>
      </w:r>
    </w:p>
    <w:p w:rsidR="00D746B8" w:rsidRPr="00D746B8" w:rsidRDefault="00D746B8" w:rsidP="00D746B8">
      <w:pPr>
        <w:rPr>
          <w:spacing w:val="-3"/>
          <w:sz w:val="24"/>
          <w:szCs w:val="24"/>
          <w:lang w:eastAsia="fr-FR"/>
        </w:rPr>
      </w:pPr>
      <w:r w:rsidRPr="00D746B8">
        <w:rPr>
          <w:spacing w:val="-3"/>
          <w:sz w:val="24"/>
          <w:szCs w:val="24"/>
          <w:lang w:eastAsia="fr-FR"/>
        </w:rPr>
        <w:t xml:space="preserve">Durée du stage de 4 à 6 mois </w:t>
      </w:r>
    </w:p>
    <w:p w:rsidR="00D746B8" w:rsidRPr="00D746B8" w:rsidRDefault="00D746B8" w:rsidP="00D746B8">
      <w:pPr>
        <w:rPr>
          <w:spacing w:val="-3"/>
          <w:sz w:val="24"/>
          <w:szCs w:val="24"/>
          <w:lang w:eastAsia="fr-FR"/>
        </w:rPr>
      </w:pPr>
      <w:r>
        <w:rPr>
          <w:spacing w:val="-3"/>
          <w:sz w:val="24"/>
          <w:szCs w:val="24"/>
          <w:lang w:eastAsia="fr-FR"/>
        </w:rPr>
        <w:t xml:space="preserve">Rémunération supérieure au montant minimum, à hauteur de 1200€/brut pour un étudiant en dernière année </w:t>
      </w:r>
      <w:r w:rsidRPr="00B471B5">
        <w:rPr>
          <w:spacing w:val="-3"/>
          <w:sz w:val="24"/>
          <w:szCs w:val="24"/>
          <w:lang w:eastAsia="fr-FR"/>
        </w:rPr>
        <w:t>d’école d’Ingénieur ou Master 2</w:t>
      </w:r>
    </w:p>
    <w:sectPr w:rsidR="00D746B8" w:rsidRPr="00D746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C7DB4"/>
    <w:multiLevelType w:val="multilevel"/>
    <w:tmpl w:val="6932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860EA5"/>
    <w:multiLevelType w:val="hybridMultilevel"/>
    <w:tmpl w:val="1242CB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1FE7AF2"/>
    <w:multiLevelType w:val="hybridMultilevel"/>
    <w:tmpl w:val="C92651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B7E720B"/>
    <w:multiLevelType w:val="multilevel"/>
    <w:tmpl w:val="DE7CC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1B5"/>
    <w:rsid w:val="004E2233"/>
    <w:rsid w:val="00B471B5"/>
    <w:rsid w:val="00C05089"/>
    <w:rsid w:val="00D746B8"/>
    <w:rsid w:val="00DB46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B0F34"/>
  <w15:chartTrackingRefBased/>
  <w15:docId w15:val="{ECF85416-8C36-438B-96C2-EC40DEF6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E22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B471B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471B5"/>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B471B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471B5"/>
    <w:rPr>
      <w:b/>
      <w:bCs/>
    </w:rPr>
  </w:style>
  <w:style w:type="character" w:styleId="Lienhypertexte">
    <w:name w:val="Hyperlink"/>
    <w:basedOn w:val="Policepardfaut"/>
    <w:uiPriority w:val="99"/>
    <w:semiHidden/>
    <w:unhideWhenUsed/>
    <w:rsid w:val="00B471B5"/>
    <w:rPr>
      <w:color w:val="0000FF"/>
      <w:u w:val="single"/>
    </w:rPr>
  </w:style>
  <w:style w:type="paragraph" w:styleId="Paragraphedeliste">
    <w:name w:val="List Paragraph"/>
    <w:basedOn w:val="Normal"/>
    <w:uiPriority w:val="34"/>
    <w:qFormat/>
    <w:rsid w:val="00B471B5"/>
    <w:pPr>
      <w:ind w:left="720"/>
      <w:contextualSpacing/>
    </w:pPr>
  </w:style>
  <w:style w:type="character" w:customStyle="1" w:styleId="Titre1Car">
    <w:name w:val="Titre 1 Car"/>
    <w:basedOn w:val="Policepardfaut"/>
    <w:link w:val="Titre1"/>
    <w:uiPriority w:val="9"/>
    <w:rsid w:val="004E223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7162">
      <w:bodyDiv w:val="1"/>
      <w:marLeft w:val="0"/>
      <w:marRight w:val="0"/>
      <w:marTop w:val="0"/>
      <w:marBottom w:val="0"/>
      <w:divBdr>
        <w:top w:val="none" w:sz="0" w:space="0" w:color="auto"/>
        <w:left w:val="none" w:sz="0" w:space="0" w:color="auto"/>
        <w:bottom w:val="none" w:sz="0" w:space="0" w:color="auto"/>
        <w:right w:val="none" w:sz="0" w:space="0" w:color="auto"/>
      </w:divBdr>
      <w:divsChild>
        <w:div w:id="82721734">
          <w:marLeft w:val="0"/>
          <w:marRight w:val="0"/>
          <w:marTop w:val="0"/>
          <w:marBottom w:val="480"/>
          <w:divBdr>
            <w:top w:val="none" w:sz="0" w:space="0" w:color="auto"/>
            <w:left w:val="none" w:sz="0" w:space="0" w:color="auto"/>
            <w:bottom w:val="none" w:sz="0" w:space="0" w:color="auto"/>
            <w:right w:val="none" w:sz="0" w:space="0" w:color="auto"/>
          </w:divBdr>
          <w:divsChild>
            <w:div w:id="50811393">
              <w:marLeft w:val="0"/>
              <w:marRight w:val="0"/>
              <w:marTop w:val="0"/>
              <w:marBottom w:val="0"/>
              <w:divBdr>
                <w:top w:val="none" w:sz="0" w:space="0" w:color="auto"/>
                <w:left w:val="none" w:sz="0" w:space="0" w:color="auto"/>
                <w:bottom w:val="none" w:sz="0" w:space="0" w:color="auto"/>
                <w:right w:val="none" w:sz="0" w:space="0" w:color="auto"/>
              </w:divBdr>
            </w:div>
          </w:divsChild>
        </w:div>
        <w:div w:id="1865824049">
          <w:marLeft w:val="0"/>
          <w:marRight w:val="0"/>
          <w:marTop w:val="0"/>
          <w:marBottom w:val="480"/>
          <w:divBdr>
            <w:top w:val="none" w:sz="0" w:space="0" w:color="auto"/>
            <w:left w:val="none" w:sz="0" w:space="0" w:color="auto"/>
            <w:bottom w:val="none" w:sz="0" w:space="0" w:color="auto"/>
            <w:right w:val="none" w:sz="0" w:space="0" w:color="auto"/>
          </w:divBdr>
          <w:divsChild>
            <w:div w:id="1165514501">
              <w:marLeft w:val="0"/>
              <w:marRight w:val="0"/>
              <w:marTop w:val="0"/>
              <w:marBottom w:val="0"/>
              <w:divBdr>
                <w:top w:val="none" w:sz="0" w:space="0" w:color="auto"/>
                <w:left w:val="none" w:sz="0" w:space="0" w:color="auto"/>
                <w:bottom w:val="none" w:sz="0" w:space="0" w:color="auto"/>
                <w:right w:val="none" w:sz="0" w:space="0" w:color="auto"/>
              </w:divBdr>
            </w:div>
          </w:divsChild>
        </w:div>
        <w:div w:id="1068381021">
          <w:marLeft w:val="0"/>
          <w:marRight w:val="0"/>
          <w:marTop w:val="0"/>
          <w:marBottom w:val="480"/>
          <w:divBdr>
            <w:top w:val="none" w:sz="0" w:space="0" w:color="auto"/>
            <w:left w:val="none" w:sz="0" w:space="0" w:color="auto"/>
            <w:bottom w:val="none" w:sz="0" w:space="0" w:color="auto"/>
            <w:right w:val="none" w:sz="0" w:space="0" w:color="auto"/>
          </w:divBdr>
          <w:divsChild>
            <w:div w:id="6076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9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orage.net-fs.com/hosting/6834310/4/"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555</Words>
  <Characters>3058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IRT Saint-Exupery</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FAURE Cécilia</dc:creator>
  <cp:keywords/>
  <dc:description/>
  <cp:lastModifiedBy>FAURE Cécilia</cp:lastModifiedBy>
  <cp:revision>4</cp:revision>
  <dcterms:created xsi:type="dcterms:W3CDTF">2023-02-23T07:50:00Z</dcterms:created>
  <dcterms:modified xsi:type="dcterms:W3CDTF">2023-02-23T07:56:00Z</dcterms:modified>
</cp:coreProperties>
</file>