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110AC" w14:textId="77777777" w:rsidR="000456FD" w:rsidRPr="00926280" w:rsidRDefault="00E85363" w:rsidP="00DC07EB">
      <w:pPr>
        <w:rPr>
          <w:b/>
          <w:i/>
          <w:sz w:val="40"/>
        </w:rPr>
      </w:pPr>
      <w:r w:rsidRPr="00926280">
        <w:rPr>
          <w:b/>
          <w:i/>
          <w:sz w:val="40"/>
        </w:rPr>
        <w:t>Formulaire demande de subvention à la D</w:t>
      </w:r>
      <w:r w:rsidR="00DC07EB" w:rsidRPr="00926280">
        <w:rPr>
          <w:b/>
          <w:i/>
          <w:sz w:val="40"/>
        </w:rPr>
        <w:t xml:space="preserve">ivision de Chimie Physique </w:t>
      </w:r>
      <w:r w:rsidR="000456FD" w:rsidRPr="00926280">
        <w:rPr>
          <w:b/>
          <w:i/>
          <w:sz w:val="40"/>
        </w:rPr>
        <w:t xml:space="preserve"> </w:t>
      </w:r>
    </w:p>
    <w:p w14:paraId="6369525A" w14:textId="7C3834D6" w:rsidR="00DC07EB" w:rsidRPr="00520A79" w:rsidRDefault="003E08B0" w:rsidP="00DC07EB">
      <w:pPr>
        <w:jc w:val="both"/>
      </w:pPr>
      <w:r>
        <w:t>La Division</w:t>
      </w:r>
      <w:r w:rsidR="00DC07EB">
        <w:t xml:space="preserve"> de Chimie-Physique, émanation de la Société Chimique de France et de la Société Française de Physique, a vocation </w:t>
      </w:r>
      <w:r>
        <w:t>à promouvoir</w:t>
      </w:r>
      <w:r w:rsidR="00DC07EB">
        <w:t xml:space="preserve"> l’animation scientifique dans le domaine de la Chimie Physique</w:t>
      </w:r>
      <w:r w:rsidR="00770025">
        <w:t>.</w:t>
      </w:r>
      <w:r w:rsidR="00DC07EB">
        <w:t xml:space="preserve"> </w:t>
      </w:r>
      <w:r w:rsidR="00770025">
        <w:t>Notamment, la DCP soutient</w:t>
      </w:r>
      <w:r w:rsidR="00DC07EB">
        <w:t xml:space="preserve"> des événements scientifiques </w:t>
      </w:r>
      <w:r>
        <w:t xml:space="preserve">(congrès, </w:t>
      </w:r>
      <w:r w:rsidRPr="00520A79">
        <w:t>écoles d’été</w:t>
      </w:r>
      <w:r w:rsidR="00DA2D38" w:rsidRPr="00520A79">
        <w:t>/d’hiver</w:t>
      </w:r>
      <w:r w:rsidRPr="00520A79">
        <w:t>, journées thématiques, etc</w:t>
      </w:r>
      <w:r w:rsidR="00B740F6" w:rsidRPr="00520A79">
        <w:t>.</w:t>
      </w:r>
      <w:r w:rsidRPr="00520A79">
        <w:t>) organisés par les adhérents SCF</w:t>
      </w:r>
      <w:r w:rsidR="00DA2D38" w:rsidRPr="00520A79">
        <w:t xml:space="preserve"> et/ou SFP</w:t>
      </w:r>
      <w:r w:rsidRPr="00520A79">
        <w:t xml:space="preserve"> ayant la DCP comme division principale.</w:t>
      </w:r>
      <w:r w:rsidR="00DC07EB" w:rsidRPr="00520A79">
        <w:t xml:space="preserve">  </w:t>
      </w:r>
    </w:p>
    <w:p w14:paraId="5A89258E" w14:textId="7424E54B" w:rsidR="00850528" w:rsidRPr="002F27A4" w:rsidRDefault="00DC07EB" w:rsidP="00DC07EB">
      <w:pPr>
        <w:jc w:val="both"/>
      </w:pPr>
      <w:r w:rsidRPr="00520A79">
        <w:t xml:space="preserve">Les demandes de subvention sont analysées </w:t>
      </w:r>
      <w:r w:rsidR="00926280" w:rsidRPr="00520A79">
        <w:t xml:space="preserve">de façon centralisée </w:t>
      </w:r>
      <w:r w:rsidRPr="00520A79">
        <w:t>deux</w:t>
      </w:r>
      <w:r>
        <w:t xml:space="preserve"> fois par an, </w:t>
      </w:r>
      <w:r w:rsidR="00770025">
        <w:t>aux dates de</w:t>
      </w:r>
      <w:r w:rsidR="003E08B0">
        <w:t xml:space="preserve"> réunions du </w:t>
      </w:r>
      <w:r w:rsidR="000F7B46">
        <w:t>bureau</w:t>
      </w:r>
      <w:r w:rsidR="003E08B0">
        <w:t xml:space="preserve"> de la </w:t>
      </w:r>
      <w:r w:rsidR="003E08B0" w:rsidRPr="003A76F2">
        <w:t xml:space="preserve">division en </w:t>
      </w:r>
      <w:r w:rsidR="00E06E40">
        <w:t>janvier/</w:t>
      </w:r>
      <w:r w:rsidR="0079164D">
        <w:t>f</w:t>
      </w:r>
      <w:r w:rsidR="0079164D" w:rsidRPr="003A76F2">
        <w:t xml:space="preserve">évrier </w:t>
      </w:r>
      <w:r w:rsidR="00E17951" w:rsidRPr="003A76F2">
        <w:t xml:space="preserve">et en </w:t>
      </w:r>
      <w:r w:rsidR="00E06E40">
        <w:t>septembre/</w:t>
      </w:r>
      <w:r w:rsidR="0079164D">
        <w:t>o</w:t>
      </w:r>
      <w:r w:rsidR="00E17951" w:rsidRPr="003A76F2">
        <w:t>ctobre</w:t>
      </w:r>
      <w:r w:rsidR="003A76F2">
        <w:t xml:space="preserve"> </w:t>
      </w:r>
      <w:r w:rsidR="003A76F2" w:rsidRPr="00924057">
        <w:t>(</w:t>
      </w:r>
      <w:hyperlink r:id="rId8" w:history="1">
        <w:r w:rsidR="003A76F2" w:rsidRPr="00924057">
          <w:rPr>
            <w:rStyle w:val="Hyperlink"/>
          </w:rPr>
          <w:t>voir site DCP</w:t>
        </w:r>
      </w:hyperlink>
      <w:r w:rsidR="003A76F2" w:rsidRPr="00924057">
        <w:t>)</w:t>
      </w:r>
      <w:r w:rsidR="003E08B0" w:rsidRPr="003A76F2">
        <w:t>.</w:t>
      </w:r>
      <w:r w:rsidR="00E17951" w:rsidRPr="003A76F2">
        <w:t xml:space="preserve"> </w:t>
      </w:r>
      <w:r w:rsidR="00850528" w:rsidRPr="003A76F2">
        <w:t>Dans</w:t>
      </w:r>
      <w:r w:rsidR="00850528">
        <w:t xml:space="preserve"> la limite des </w:t>
      </w:r>
      <w:r w:rsidR="00770025">
        <w:t>fonds</w:t>
      </w:r>
      <w:r w:rsidR="00850528">
        <w:t xml:space="preserve"> disponibles, l</w:t>
      </w:r>
      <w:r w:rsidR="00926280">
        <w:t xml:space="preserve">e bureau de la </w:t>
      </w:r>
      <w:r w:rsidR="00850528">
        <w:t>DCP procède</w:t>
      </w:r>
      <w:r w:rsidR="00B740F6">
        <w:t>ra</w:t>
      </w:r>
      <w:r w:rsidR="00850528">
        <w:t xml:space="preserve"> à </w:t>
      </w:r>
      <w:r w:rsidR="000C3133">
        <w:t>la</w:t>
      </w:r>
      <w:r w:rsidR="00850528">
        <w:t xml:space="preserve"> sélection des demandes s</w:t>
      </w:r>
      <w:r w:rsidR="000C3133">
        <w:t xml:space="preserve">ur la </w:t>
      </w:r>
      <w:r w:rsidR="00850528">
        <w:t>base des critères explicités ci-des</w:t>
      </w:r>
      <w:r w:rsidR="00850528" w:rsidRPr="002F27A4">
        <w:t xml:space="preserve">sous. </w:t>
      </w:r>
      <w:r w:rsidR="00520A79" w:rsidRPr="002F27A4">
        <w:t xml:space="preserve">Si applicable, en cas de soutien de la DCP, cette dernière incite sans exiger les organisateurs de l’évènement à mettre en place un tarif préférentiel pour des adhérents DCP. </w:t>
      </w:r>
    </w:p>
    <w:p w14:paraId="5A7290C6" w14:textId="4EC37658" w:rsidR="00E17951" w:rsidRPr="002F27A4" w:rsidRDefault="00B740F6" w:rsidP="007F5131">
      <w:pPr>
        <w:jc w:val="both"/>
      </w:pPr>
      <w:r w:rsidRPr="002F27A4">
        <w:t xml:space="preserve">Ce formulaire a pour but de faciliter l’analyse des demandes, permettant notamment l’identification des sous communautés concernées et des éventuels canaux de communication pour diffusion de l’événement. </w:t>
      </w:r>
      <w:r w:rsidR="00E17951" w:rsidRPr="002F27A4">
        <w:t xml:space="preserve">Il est </w:t>
      </w:r>
      <w:r w:rsidR="00E17951" w:rsidRPr="002F27A4">
        <w:rPr>
          <w:i/>
        </w:rPr>
        <w:t>indispensable</w:t>
      </w:r>
      <w:r w:rsidR="00E17951" w:rsidRPr="002F27A4">
        <w:t xml:space="preserve"> pour que la demande de subvention soit considérée. </w:t>
      </w:r>
    </w:p>
    <w:p w14:paraId="7828F41D" w14:textId="77777777" w:rsidR="00926280" w:rsidRPr="002F27A4" w:rsidRDefault="00850528" w:rsidP="007F5131">
      <w:pPr>
        <w:jc w:val="both"/>
      </w:pPr>
      <w:r w:rsidRPr="002F27A4">
        <w:t>L’appartenance thématique</w:t>
      </w:r>
      <w:r w:rsidR="00B740F6" w:rsidRPr="002F27A4">
        <w:t xml:space="preserve"> de l’événement devra être </w:t>
      </w:r>
      <w:r w:rsidR="000C3133" w:rsidRPr="002F27A4">
        <w:t xml:space="preserve">argumentée et </w:t>
      </w:r>
      <w:r w:rsidR="00B740F6" w:rsidRPr="002F27A4">
        <w:t xml:space="preserve">explicitée en indiquant une </w:t>
      </w:r>
      <w:proofErr w:type="gramStart"/>
      <w:r w:rsidR="00B740F6" w:rsidRPr="002F27A4">
        <w:t>subdivision</w:t>
      </w:r>
      <w:proofErr w:type="gramEnd"/>
      <w:r w:rsidR="00B740F6" w:rsidRPr="002F27A4">
        <w:t xml:space="preserve"> de la DCP comme subdivision principale</w:t>
      </w:r>
      <w:r w:rsidRPr="002F27A4">
        <w:t>.</w:t>
      </w:r>
      <w:r w:rsidR="00B740F6" w:rsidRPr="002F27A4">
        <w:t xml:space="preserve"> Des subdivisions secondaires pourront être sélectionnées. </w:t>
      </w:r>
      <w:r w:rsidRPr="002F27A4">
        <w:t xml:space="preserve">Nous encourageons les demandeurs de subvention à contacter préalablement la </w:t>
      </w:r>
      <w:r w:rsidR="00B740F6" w:rsidRPr="002F27A4">
        <w:t xml:space="preserve">(les) </w:t>
      </w:r>
      <w:r w:rsidRPr="002F27A4">
        <w:t>subdivision</w:t>
      </w:r>
      <w:r w:rsidR="00B740F6" w:rsidRPr="002F27A4">
        <w:t>(s)</w:t>
      </w:r>
      <w:r w:rsidRPr="002F27A4">
        <w:t xml:space="preserve"> concernée</w:t>
      </w:r>
      <w:r w:rsidR="00B740F6" w:rsidRPr="002F27A4">
        <w:t>(s)</w:t>
      </w:r>
      <w:r w:rsidRPr="002F27A4">
        <w:t xml:space="preserve">, afin de clarifier au mieux la nature de l’événement. </w:t>
      </w:r>
    </w:p>
    <w:p w14:paraId="5629E3DC" w14:textId="77777777" w:rsidR="00926280" w:rsidRPr="002F27A4" w:rsidRDefault="00926280" w:rsidP="00DC07EB">
      <w:pPr>
        <w:jc w:val="both"/>
        <w:rPr>
          <w:b/>
          <w:sz w:val="28"/>
        </w:rPr>
      </w:pPr>
      <w:r w:rsidRPr="002F27A4">
        <w:rPr>
          <w:b/>
          <w:sz w:val="28"/>
        </w:rPr>
        <w:t>Règles et prérequis</w:t>
      </w:r>
    </w:p>
    <w:p w14:paraId="20175B58" w14:textId="77777777" w:rsidR="00E17951" w:rsidRPr="002F27A4" w:rsidRDefault="00DC07EB" w:rsidP="00E17951">
      <w:pPr>
        <w:jc w:val="both"/>
      </w:pPr>
      <w:r w:rsidRPr="002F27A4">
        <w:t>Tout</w:t>
      </w:r>
      <w:r w:rsidR="003E08B0" w:rsidRPr="002F27A4">
        <w:t xml:space="preserve"> événement faisant objet d’une subvention </w:t>
      </w:r>
      <w:r w:rsidR="00926280" w:rsidRPr="002F27A4">
        <w:t xml:space="preserve">de la DCP </w:t>
      </w:r>
      <w:r w:rsidR="003E08B0" w:rsidRPr="002F27A4">
        <w:t>devra</w:t>
      </w:r>
      <w:r w:rsidR="00E17951" w:rsidRPr="002F27A4">
        <w:t> :</w:t>
      </w:r>
    </w:p>
    <w:p w14:paraId="3B181271" w14:textId="4DAAE538" w:rsidR="00DC07EB" w:rsidRPr="002F27A4" w:rsidRDefault="00E17951" w:rsidP="00926280">
      <w:pPr>
        <w:pStyle w:val="ListParagraph"/>
        <w:numPr>
          <w:ilvl w:val="0"/>
          <w:numId w:val="2"/>
        </w:numPr>
        <w:jc w:val="both"/>
      </w:pPr>
      <w:r w:rsidRPr="002F27A4">
        <w:t>C</w:t>
      </w:r>
      <w:r w:rsidR="003E08B0" w:rsidRPr="002F27A4">
        <w:t>ompter un adhér</w:t>
      </w:r>
      <w:r w:rsidR="0079164D" w:rsidRPr="002F27A4">
        <w:t>e</w:t>
      </w:r>
      <w:r w:rsidR="003E08B0" w:rsidRPr="002F27A4">
        <w:t>nt de la SCF</w:t>
      </w:r>
      <w:r w:rsidR="005A028B" w:rsidRPr="002F27A4">
        <w:t xml:space="preserve"> et/ou SFP</w:t>
      </w:r>
      <w:r w:rsidR="003E08B0" w:rsidRPr="002F27A4">
        <w:t xml:space="preserve"> ayant la DCP comme </w:t>
      </w:r>
      <w:r w:rsidR="005A028B" w:rsidRPr="002F27A4">
        <w:t xml:space="preserve">division principale </w:t>
      </w:r>
      <w:r w:rsidR="003E08B0" w:rsidRPr="002F27A4">
        <w:t>parmi son comité d’</w:t>
      </w:r>
      <w:r w:rsidR="00926280" w:rsidRPr="002F27A4">
        <w:t xml:space="preserve">organisation. </w:t>
      </w:r>
    </w:p>
    <w:p w14:paraId="258839DE" w14:textId="77777777" w:rsidR="00D3148A" w:rsidRPr="002F27A4" w:rsidRDefault="00926280" w:rsidP="00926280">
      <w:pPr>
        <w:pStyle w:val="ListParagraph"/>
        <w:numPr>
          <w:ilvl w:val="0"/>
          <w:numId w:val="2"/>
        </w:numPr>
        <w:jc w:val="both"/>
      </w:pPr>
      <w:r w:rsidRPr="002F27A4">
        <w:t xml:space="preserve">Respecter les délais </w:t>
      </w:r>
      <w:r w:rsidR="00D3148A" w:rsidRPr="002F27A4">
        <w:t>pour la campagne de subventions du semestre en cours </w:t>
      </w:r>
    </w:p>
    <w:p w14:paraId="7620B1B1" w14:textId="77777777" w:rsidR="006D7246" w:rsidRPr="002F27A4" w:rsidRDefault="007F5131" w:rsidP="006D7246">
      <w:pPr>
        <w:pStyle w:val="ListParagraph"/>
        <w:numPr>
          <w:ilvl w:val="0"/>
          <w:numId w:val="2"/>
        </w:numPr>
        <w:jc w:val="both"/>
      </w:pPr>
      <w:r w:rsidRPr="002F27A4">
        <w:t>Fournir un budget prévisionnel</w:t>
      </w:r>
      <w:r w:rsidR="00D3148A" w:rsidRPr="002F27A4">
        <w:t xml:space="preserve"> et nombre </w:t>
      </w:r>
      <w:r w:rsidR="006D7246" w:rsidRPr="002F27A4">
        <w:t xml:space="preserve">estimatif de participants. </w:t>
      </w:r>
    </w:p>
    <w:p w14:paraId="5F4DCE68" w14:textId="77777777" w:rsidR="00926280" w:rsidRPr="002F27A4" w:rsidRDefault="003E08B0" w:rsidP="003E08B0">
      <w:pPr>
        <w:jc w:val="both"/>
        <w:rPr>
          <w:b/>
          <w:sz w:val="28"/>
          <w:szCs w:val="28"/>
        </w:rPr>
      </w:pPr>
      <w:r w:rsidRPr="002F27A4">
        <w:rPr>
          <w:b/>
          <w:sz w:val="28"/>
          <w:szCs w:val="28"/>
        </w:rPr>
        <w:t>Critères</w:t>
      </w:r>
      <w:r w:rsidR="00926280" w:rsidRPr="002F27A4">
        <w:rPr>
          <w:b/>
          <w:sz w:val="28"/>
          <w:szCs w:val="28"/>
        </w:rPr>
        <w:t xml:space="preserve"> de sélection</w:t>
      </w:r>
      <w:r w:rsidRPr="002F27A4">
        <w:rPr>
          <w:b/>
          <w:sz w:val="28"/>
          <w:szCs w:val="28"/>
        </w:rPr>
        <w:t xml:space="preserve"> : </w:t>
      </w:r>
    </w:p>
    <w:p w14:paraId="46F45667" w14:textId="0546AA26" w:rsidR="00926280" w:rsidRPr="002F27A4" w:rsidRDefault="00926280" w:rsidP="005A028B">
      <w:pPr>
        <w:pStyle w:val="ListParagraph"/>
        <w:numPr>
          <w:ilvl w:val="0"/>
          <w:numId w:val="1"/>
        </w:numPr>
        <w:jc w:val="both"/>
      </w:pPr>
      <w:r w:rsidRPr="002F27A4">
        <w:t>Appartenance thématique</w:t>
      </w:r>
      <w:r w:rsidR="00850528" w:rsidRPr="002F27A4">
        <w:t>, justifiée à travers l</w:t>
      </w:r>
      <w:r w:rsidR="007F5131" w:rsidRPr="002F27A4">
        <w:t>’argumentaire ci-dessous ainsi que l</w:t>
      </w:r>
      <w:r w:rsidR="00850528" w:rsidRPr="002F27A4">
        <w:t xml:space="preserve">e nombre d’adhérents </w:t>
      </w:r>
      <w:r w:rsidR="005A028B" w:rsidRPr="002F27A4">
        <w:t>DCP</w:t>
      </w:r>
      <w:r w:rsidR="00850528" w:rsidRPr="002F27A4">
        <w:t xml:space="preserve"> impliqués dans l’organisation de l’événement. </w:t>
      </w:r>
      <w:r w:rsidRPr="002F27A4">
        <w:t xml:space="preserve"> </w:t>
      </w:r>
    </w:p>
    <w:p w14:paraId="26A39977" w14:textId="77777777" w:rsidR="00850528" w:rsidRPr="002F27A4" w:rsidRDefault="00E17951" w:rsidP="00926280">
      <w:pPr>
        <w:pStyle w:val="ListParagraph"/>
        <w:numPr>
          <w:ilvl w:val="0"/>
          <w:numId w:val="1"/>
        </w:numPr>
        <w:jc w:val="both"/>
      </w:pPr>
      <w:r w:rsidRPr="002F27A4">
        <w:t xml:space="preserve">Caractère fédérateur </w:t>
      </w:r>
      <w:r w:rsidR="00850528" w:rsidRPr="002F27A4">
        <w:t>de l’événement</w:t>
      </w:r>
      <w:r w:rsidR="00B740F6" w:rsidRPr="002F27A4">
        <w:t xml:space="preserve"> et potentiel de visibilité de la DCP. </w:t>
      </w:r>
    </w:p>
    <w:p w14:paraId="6D434138" w14:textId="77777777" w:rsidR="00926280" w:rsidRPr="002F27A4" w:rsidRDefault="00926280" w:rsidP="00926280">
      <w:pPr>
        <w:pStyle w:val="ListParagraph"/>
        <w:numPr>
          <w:ilvl w:val="0"/>
          <w:numId w:val="1"/>
        </w:numPr>
        <w:jc w:val="both"/>
      </w:pPr>
      <w:r w:rsidRPr="002F27A4">
        <w:t>Nombre de participants</w:t>
      </w:r>
      <w:r w:rsidR="007F5131" w:rsidRPr="002F27A4">
        <w:t xml:space="preserve"> attendus</w:t>
      </w:r>
      <w:r w:rsidR="00B740F6" w:rsidRPr="002F27A4">
        <w:t xml:space="preserve"> et historique de l’événement (si applicable)</w:t>
      </w:r>
      <w:r w:rsidR="006D7246" w:rsidRPr="002F27A4">
        <w:t>.</w:t>
      </w:r>
    </w:p>
    <w:p w14:paraId="4829FD20" w14:textId="77777777" w:rsidR="00B740F6" w:rsidRPr="002F27A4" w:rsidRDefault="00B740F6" w:rsidP="00926280">
      <w:pPr>
        <w:pStyle w:val="ListParagraph"/>
        <w:numPr>
          <w:ilvl w:val="0"/>
          <w:numId w:val="1"/>
        </w:numPr>
        <w:jc w:val="both"/>
      </w:pPr>
      <w:proofErr w:type="spellStart"/>
      <w:r w:rsidRPr="002F27A4">
        <w:t>Equilibre</w:t>
      </w:r>
      <w:proofErr w:type="spellEnd"/>
      <w:r w:rsidRPr="002F27A4">
        <w:t xml:space="preserve"> financier de l’événement. </w:t>
      </w:r>
    </w:p>
    <w:p w14:paraId="0DE0912A" w14:textId="77777777" w:rsidR="00850528" w:rsidRPr="002F27A4" w:rsidRDefault="00850528">
      <w:pPr>
        <w:rPr>
          <w:b/>
          <w:i/>
        </w:rPr>
      </w:pPr>
    </w:p>
    <w:p w14:paraId="7B2DB83E" w14:textId="77777777" w:rsidR="00E85363" w:rsidRPr="002F27A4" w:rsidRDefault="00B740F6" w:rsidP="006C6B95">
      <w:pPr>
        <w:pStyle w:val="ListParagraph"/>
        <w:numPr>
          <w:ilvl w:val="0"/>
          <w:numId w:val="3"/>
        </w:numPr>
        <w:rPr>
          <w:b/>
          <w:i/>
        </w:rPr>
      </w:pPr>
      <w:r w:rsidRPr="002F27A4">
        <w:rPr>
          <w:b/>
          <w:i/>
        </w:rPr>
        <w:br w:type="column"/>
      </w:r>
      <w:r w:rsidR="00E85363" w:rsidRPr="002F27A4">
        <w:rPr>
          <w:b/>
          <w:i/>
        </w:rPr>
        <w:lastRenderedPageBreak/>
        <w:t xml:space="preserve">Titre de l’événement : </w:t>
      </w:r>
    </w:p>
    <w:p w14:paraId="24022760" w14:textId="77777777" w:rsidR="00850528" w:rsidRPr="002F27A4" w:rsidRDefault="00850528">
      <w:pPr>
        <w:rPr>
          <w:b/>
          <w:i/>
        </w:rPr>
      </w:pPr>
    </w:p>
    <w:p w14:paraId="01AD434E" w14:textId="77777777" w:rsidR="006C6B95" w:rsidRPr="002F27A4" w:rsidRDefault="00E85363" w:rsidP="00E87FA9">
      <w:pPr>
        <w:pStyle w:val="ListParagraph"/>
        <w:numPr>
          <w:ilvl w:val="0"/>
          <w:numId w:val="3"/>
        </w:numPr>
        <w:rPr>
          <w:b/>
          <w:i/>
        </w:rPr>
      </w:pPr>
      <w:r w:rsidRPr="002F27A4">
        <w:rPr>
          <w:b/>
          <w:i/>
        </w:rPr>
        <w:t>Date</w:t>
      </w:r>
      <w:r w:rsidR="00926280" w:rsidRPr="002F27A4">
        <w:rPr>
          <w:b/>
          <w:i/>
        </w:rPr>
        <w:t>s pré</w:t>
      </w:r>
      <w:r w:rsidR="00B740F6" w:rsidRPr="002F27A4">
        <w:rPr>
          <w:b/>
          <w:i/>
        </w:rPr>
        <w:t xml:space="preserve">visionnelles </w:t>
      </w:r>
      <w:r w:rsidRPr="002F27A4">
        <w:rPr>
          <w:b/>
          <w:i/>
        </w:rPr>
        <w:t>:</w:t>
      </w:r>
      <w:r w:rsidR="00DC07EB" w:rsidRPr="002F27A4">
        <w:rPr>
          <w:b/>
          <w:i/>
        </w:rPr>
        <w:t xml:space="preserve"> </w:t>
      </w:r>
      <w:r w:rsidRPr="002F27A4">
        <w:rPr>
          <w:b/>
          <w:i/>
        </w:rPr>
        <w:t xml:space="preserve"> </w:t>
      </w:r>
    </w:p>
    <w:p w14:paraId="6EFBA801" w14:textId="77777777" w:rsidR="00E87FA9" w:rsidRPr="002F27A4" w:rsidRDefault="00E87FA9" w:rsidP="00E87FA9">
      <w:pPr>
        <w:pStyle w:val="ListParagraph"/>
        <w:rPr>
          <w:b/>
          <w:i/>
        </w:rPr>
      </w:pPr>
    </w:p>
    <w:p w14:paraId="47690FB3" w14:textId="77777777" w:rsidR="00E87FA9" w:rsidRPr="002F27A4" w:rsidRDefault="00E87FA9" w:rsidP="00E87FA9">
      <w:pPr>
        <w:pStyle w:val="ListParagraph"/>
        <w:rPr>
          <w:b/>
          <w:i/>
        </w:rPr>
      </w:pPr>
    </w:p>
    <w:p w14:paraId="248C0EA3" w14:textId="0B340FFD" w:rsidR="00E85363" w:rsidRPr="002F27A4" w:rsidRDefault="00E85363" w:rsidP="006C6B95">
      <w:pPr>
        <w:pStyle w:val="ListParagraph"/>
        <w:numPr>
          <w:ilvl w:val="0"/>
          <w:numId w:val="3"/>
        </w:numPr>
        <w:rPr>
          <w:b/>
          <w:i/>
        </w:rPr>
      </w:pPr>
      <w:r w:rsidRPr="002F27A4">
        <w:rPr>
          <w:b/>
          <w:i/>
        </w:rPr>
        <w:t>Description de l’</w:t>
      </w:r>
      <w:r w:rsidR="000456FD" w:rsidRPr="002F27A4">
        <w:rPr>
          <w:b/>
          <w:i/>
        </w:rPr>
        <w:t>évènement</w:t>
      </w:r>
      <w:r w:rsidRPr="002F27A4">
        <w:rPr>
          <w:b/>
          <w:i/>
        </w:rPr>
        <w:t xml:space="preserve"> </w:t>
      </w:r>
      <w:r w:rsidR="005A028B" w:rsidRPr="002F27A4">
        <w:rPr>
          <w:b/>
          <w:bCs/>
        </w:rPr>
        <w:t>(0.5 page max)</w:t>
      </w:r>
      <w:r w:rsidR="000456FD" w:rsidRPr="002F27A4">
        <w:rPr>
          <w:b/>
          <w:bCs/>
          <w:i/>
        </w:rPr>
        <w:t> </w:t>
      </w:r>
      <w:r w:rsidR="000456FD" w:rsidRPr="002F27A4">
        <w:rPr>
          <w:b/>
          <w:bCs/>
          <w:iCs/>
        </w:rPr>
        <w:t>:</w:t>
      </w:r>
      <w:r w:rsidR="00A848CD" w:rsidRPr="002F27A4">
        <w:rPr>
          <w:i/>
        </w:rPr>
        <w:t xml:space="preserve"> décrire succinctement l’événement scientifique. </w:t>
      </w:r>
    </w:p>
    <w:p w14:paraId="2C1A3711" w14:textId="77777777" w:rsidR="00850528" w:rsidRPr="002F27A4" w:rsidRDefault="00850528">
      <w:pPr>
        <w:rPr>
          <w:b/>
        </w:rPr>
      </w:pPr>
    </w:p>
    <w:p w14:paraId="04BF5554" w14:textId="5BF57798" w:rsidR="006C6B95" w:rsidRPr="002F27A4" w:rsidRDefault="00926280" w:rsidP="006C6B95">
      <w:pPr>
        <w:pStyle w:val="ListParagraph"/>
        <w:numPr>
          <w:ilvl w:val="0"/>
          <w:numId w:val="3"/>
        </w:numPr>
        <w:rPr>
          <w:b/>
        </w:rPr>
      </w:pPr>
      <w:r w:rsidRPr="002F27A4">
        <w:rPr>
          <w:b/>
        </w:rPr>
        <w:t>Expliciter les liens thématiques</w:t>
      </w:r>
      <w:r w:rsidR="00850528" w:rsidRPr="002F27A4">
        <w:rPr>
          <w:b/>
        </w:rPr>
        <w:t xml:space="preserve"> avec la DCP (</w:t>
      </w:r>
      <w:r w:rsidR="00AC71D0" w:rsidRPr="002F27A4">
        <w:rPr>
          <w:b/>
        </w:rPr>
        <w:t>0.5 page max</w:t>
      </w:r>
      <w:r w:rsidR="00850528" w:rsidRPr="002F27A4">
        <w:rPr>
          <w:b/>
        </w:rPr>
        <w:t xml:space="preserve">) : </w:t>
      </w:r>
      <w:r w:rsidR="00A848CD" w:rsidRPr="002F27A4">
        <w:rPr>
          <w:b/>
        </w:rPr>
        <w:t xml:space="preserve"> </w:t>
      </w:r>
      <w:r w:rsidR="00A848CD" w:rsidRPr="002F27A4">
        <w:rPr>
          <w:i/>
        </w:rPr>
        <w:t>indiquer la communauté visée et justifier le caractère fédérateur de l’événement</w:t>
      </w:r>
      <w:r w:rsidR="006C6B95" w:rsidRPr="002F27A4">
        <w:rPr>
          <w:i/>
        </w:rPr>
        <w:t xml:space="preserve"> pour la Chimie Physique. </w:t>
      </w:r>
    </w:p>
    <w:p w14:paraId="3B393C4D" w14:textId="77777777" w:rsidR="006C6B95" w:rsidRPr="002F27A4" w:rsidRDefault="006C6B95" w:rsidP="006C6B95">
      <w:pPr>
        <w:pStyle w:val="ListParagraph"/>
        <w:rPr>
          <w:b/>
        </w:rPr>
      </w:pPr>
    </w:p>
    <w:p w14:paraId="1DCB2613" w14:textId="77777777" w:rsidR="00926280" w:rsidRPr="002F27A4" w:rsidRDefault="00850528" w:rsidP="006C6B95">
      <w:pPr>
        <w:pStyle w:val="ListParagraph"/>
        <w:numPr>
          <w:ilvl w:val="0"/>
          <w:numId w:val="2"/>
        </w:numPr>
        <w:ind w:left="1068"/>
      </w:pPr>
      <w:r w:rsidRPr="002F27A4">
        <w:rPr>
          <w:b/>
        </w:rPr>
        <w:t xml:space="preserve">Subdivision </w:t>
      </w:r>
      <w:r w:rsidR="00B740F6" w:rsidRPr="002F27A4">
        <w:rPr>
          <w:b/>
        </w:rPr>
        <w:t>Principale</w:t>
      </w:r>
      <w:r w:rsidR="00B740F6" w:rsidRPr="002F27A4">
        <w:t> (</w:t>
      </w:r>
      <w:r w:rsidR="00D3148A" w:rsidRPr="002F27A4">
        <w:t xml:space="preserve">obligatoire, </w:t>
      </w:r>
      <w:r w:rsidR="006C6B95" w:rsidRPr="002F27A4">
        <w:t xml:space="preserve">choisir </w:t>
      </w:r>
      <w:r w:rsidR="00B740F6" w:rsidRPr="002F27A4">
        <w:t>une subdivision</w:t>
      </w:r>
      <w:proofErr w:type="gramStart"/>
      <w:r w:rsidR="00B740F6" w:rsidRPr="002F27A4">
        <w:t>):</w:t>
      </w:r>
      <w:proofErr w:type="gramEnd"/>
      <w:r w:rsidR="00B740F6" w:rsidRPr="002F27A4">
        <w:t xml:space="preserve"> </w:t>
      </w:r>
      <w:r w:rsidRPr="002F27A4">
        <w:t xml:space="preserve"> </w:t>
      </w:r>
    </w:p>
    <w:p w14:paraId="1580610D" w14:textId="0849187F" w:rsidR="00B740F6" w:rsidRPr="002F27A4" w:rsidRDefault="00B740F6" w:rsidP="006C6B95">
      <w:pPr>
        <w:ind w:left="348"/>
      </w:pPr>
      <w:r w:rsidRPr="002F27A4">
        <w:t>Chimie Analytique / Chimie sous Rayonnement et de Radiochimie</w:t>
      </w:r>
      <w:r w:rsidR="0079164D" w:rsidRPr="002F27A4">
        <w:t xml:space="preserve"> </w:t>
      </w:r>
      <w:r w:rsidRPr="002F27A4">
        <w:t>/ Électrochimie / Magnétisme &amp; Résonance Magnétique / Modélisation &amp; Simulation / Nanosciences</w:t>
      </w:r>
      <w:r w:rsidR="00AE66B5" w:rsidRPr="002F27A4">
        <w:t xml:space="preserve"> </w:t>
      </w:r>
      <w:r w:rsidRPr="002F27A4">
        <w:t xml:space="preserve">/ Photochimie, </w:t>
      </w:r>
      <w:proofErr w:type="spellStart"/>
      <w:r w:rsidRPr="002F27A4">
        <w:t>Photophysique</w:t>
      </w:r>
      <w:proofErr w:type="spellEnd"/>
      <w:r w:rsidRPr="002F27A4">
        <w:t xml:space="preserve"> et </w:t>
      </w:r>
      <w:proofErr w:type="spellStart"/>
      <w:r w:rsidRPr="002F27A4">
        <w:t>Photosciences</w:t>
      </w:r>
      <w:proofErr w:type="spellEnd"/>
      <w:r w:rsidR="00AE66B5" w:rsidRPr="002F27A4">
        <w:t xml:space="preserve"> </w:t>
      </w:r>
      <w:r w:rsidRPr="002F27A4">
        <w:t>/ Spectroscopie Optique et Neutronique</w:t>
      </w:r>
    </w:p>
    <w:p w14:paraId="7917E166" w14:textId="77777777" w:rsidR="00DC07EB" w:rsidRPr="002F27A4" w:rsidRDefault="00B740F6" w:rsidP="006C6B95">
      <w:pPr>
        <w:pStyle w:val="ListParagraph"/>
        <w:numPr>
          <w:ilvl w:val="0"/>
          <w:numId w:val="2"/>
        </w:numPr>
        <w:ind w:left="1068"/>
      </w:pPr>
      <w:r w:rsidRPr="002F27A4">
        <w:rPr>
          <w:b/>
        </w:rPr>
        <w:t xml:space="preserve">Subdivisions </w:t>
      </w:r>
      <w:r w:rsidR="00A848CD" w:rsidRPr="002F27A4">
        <w:rPr>
          <w:b/>
        </w:rPr>
        <w:t>secondaires</w:t>
      </w:r>
      <w:r w:rsidR="00A848CD" w:rsidRPr="002F27A4">
        <w:t xml:space="preserve"> </w:t>
      </w:r>
      <w:r w:rsidR="00A848CD" w:rsidRPr="002F27A4">
        <w:rPr>
          <w:b/>
          <w:bCs/>
        </w:rPr>
        <w:t xml:space="preserve">: </w:t>
      </w:r>
      <w:r w:rsidR="00D3148A" w:rsidRPr="002F27A4">
        <w:t>(</w:t>
      </w:r>
      <w:r w:rsidR="006C6B95" w:rsidRPr="002F27A4">
        <w:rPr>
          <w:i/>
        </w:rPr>
        <w:t>optionnel</w:t>
      </w:r>
      <w:r w:rsidR="006C6B95" w:rsidRPr="002F27A4">
        <w:t>)</w:t>
      </w:r>
    </w:p>
    <w:p w14:paraId="242EF04E" w14:textId="77777777" w:rsidR="00B740F6" w:rsidRPr="002F27A4" w:rsidRDefault="00B740F6" w:rsidP="006C6B95">
      <w:pPr>
        <w:ind w:left="348"/>
        <w:rPr>
          <w:b/>
        </w:rPr>
      </w:pPr>
    </w:p>
    <w:p w14:paraId="37C5A9B1" w14:textId="3BFC5DD1" w:rsidR="006C6B95" w:rsidRPr="002F27A4" w:rsidRDefault="00520A79" w:rsidP="006C6B95">
      <w:pPr>
        <w:pStyle w:val="ListParagraph"/>
        <w:numPr>
          <w:ilvl w:val="0"/>
          <w:numId w:val="3"/>
        </w:numPr>
        <w:rPr>
          <w:i/>
        </w:rPr>
      </w:pPr>
      <w:r w:rsidRPr="002F27A4">
        <w:rPr>
          <w:b/>
        </w:rPr>
        <w:t>Adhérents</w:t>
      </w:r>
      <w:r w:rsidR="005A028B" w:rsidRPr="002F27A4">
        <w:rPr>
          <w:b/>
        </w:rPr>
        <w:t xml:space="preserve"> DCP </w:t>
      </w:r>
      <w:r w:rsidRPr="002F27A4">
        <w:rPr>
          <w:b/>
        </w:rPr>
        <w:t>appartenant au</w:t>
      </w:r>
      <w:r w:rsidR="006C6B95" w:rsidRPr="002F27A4">
        <w:rPr>
          <w:b/>
        </w:rPr>
        <w:t xml:space="preserve"> comité </w:t>
      </w:r>
      <w:r w:rsidR="005A028B" w:rsidRPr="002F27A4">
        <w:rPr>
          <w:b/>
        </w:rPr>
        <w:t>d’</w:t>
      </w:r>
      <w:r w:rsidR="006C6B95" w:rsidRPr="002F27A4">
        <w:rPr>
          <w:b/>
        </w:rPr>
        <w:t>organisation</w:t>
      </w:r>
      <w:r w:rsidRPr="002F27A4">
        <w:rPr>
          <w:b/>
        </w:rPr>
        <w:t xml:space="preserve"> : </w:t>
      </w:r>
      <w:r w:rsidR="006C6B95" w:rsidRPr="002F27A4">
        <w:rPr>
          <w:i/>
        </w:rPr>
        <w:t xml:space="preserve">Indiquer au moins un membre </w:t>
      </w:r>
      <w:r w:rsidR="00A050EB" w:rsidRPr="002F27A4">
        <w:rPr>
          <w:i/>
        </w:rPr>
        <w:t xml:space="preserve">du comité d’organisation qui soit </w:t>
      </w:r>
      <w:r w:rsidR="006C6B95" w:rsidRPr="002F27A4">
        <w:rPr>
          <w:i/>
        </w:rPr>
        <w:t>adhér</w:t>
      </w:r>
      <w:r w:rsidRPr="002F27A4">
        <w:rPr>
          <w:i/>
        </w:rPr>
        <w:t>e</w:t>
      </w:r>
      <w:r w:rsidR="006C6B95" w:rsidRPr="002F27A4">
        <w:rPr>
          <w:i/>
        </w:rPr>
        <w:t>nt SCF</w:t>
      </w:r>
      <w:r w:rsidR="00A050EB" w:rsidRPr="002F27A4">
        <w:rPr>
          <w:i/>
        </w:rPr>
        <w:t xml:space="preserve"> ou SFP</w:t>
      </w:r>
      <w:r w:rsidR="006C6B95" w:rsidRPr="002F27A4">
        <w:rPr>
          <w:i/>
        </w:rPr>
        <w:t xml:space="preserve"> </w:t>
      </w:r>
      <w:r w:rsidR="00A050EB" w:rsidRPr="002F27A4">
        <w:rPr>
          <w:i/>
        </w:rPr>
        <w:t>avec</w:t>
      </w:r>
      <w:r w:rsidR="006C6B95" w:rsidRPr="002F27A4">
        <w:rPr>
          <w:i/>
        </w:rPr>
        <w:t xml:space="preserve"> la DCP comme division principale. </w:t>
      </w:r>
    </w:p>
    <w:p w14:paraId="350BBE79" w14:textId="77777777" w:rsidR="006C6B95" w:rsidRPr="002F27A4" w:rsidRDefault="006C6B95" w:rsidP="006C6B95">
      <w:pPr>
        <w:pStyle w:val="ListParagraph"/>
        <w:rPr>
          <w:i/>
        </w:rPr>
      </w:pPr>
    </w:p>
    <w:p w14:paraId="1E96F343" w14:textId="3628752A" w:rsidR="00D3148A" w:rsidRPr="002F27A4" w:rsidRDefault="00A848CD" w:rsidP="006C6B95">
      <w:pPr>
        <w:pStyle w:val="ListParagraph"/>
        <w:numPr>
          <w:ilvl w:val="0"/>
          <w:numId w:val="3"/>
        </w:numPr>
        <w:rPr>
          <w:i/>
        </w:rPr>
      </w:pPr>
      <w:r w:rsidRPr="002F27A4">
        <w:rPr>
          <w:b/>
        </w:rPr>
        <w:t xml:space="preserve">Nombre de participants </w:t>
      </w:r>
      <w:r w:rsidR="00D3148A" w:rsidRPr="002F27A4">
        <w:rPr>
          <w:b/>
        </w:rPr>
        <w:t>attendu</w:t>
      </w:r>
      <w:r w:rsidR="00520A79" w:rsidRPr="002F27A4">
        <w:rPr>
          <w:b/>
        </w:rPr>
        <w:t>s</w:t>
      </w:r>
      <w:r w:rsidR="00D3148A" w:rsidRPr="002F27A4">
        <w:rPr>
          <w:b/>
        </w:rPr>
        <w:t xml:space="preserve"> : </w:t>
      </w:r>
      <w:r w:rsidR="00D3148A" w:rsidRPr="002F27A4">
        <w:rPr>
          <w:i/>
        </w:rPr>
        <w:t>Fournir une estimation du nombre de participants à l’événement. En cas d’événement</w:t>
      </w:r>
      <w:r w:rsidR="005A028B" w:rsidRPr="002F27A4">
        <w:rPr>
          <w:i/>
        </w:rPr>
        <w:t xml:space="preserve"> récurrent</w:t>
      </w:r>
      <w:r w:rsidR="00D3148A" w:rsidRPr="002F27A4">
        <w:rPr>
          <w:i/>
        </w:rPr>
        <w:t xml:space="preserve">, indiquer également le nombre de participants </w:t>
      </w:r>
    </w:p>
    <w:p w14:paraId="1FFF19DF" w14:textId="77777777" w:rsidR="006C6B95" w:rsidRPr="002F27A4" w:rsidRDefault="006C6B95" w:rsidP="006C6B95">
      <w:pPr>
        <w:pStyle w:val="ListParagraph"/>
        <w:rPr>
          <w:i/>
        </w:rPr>
      </w:pPr>
    </w:p>
    <w:p w14:paraId="18905343" w14:textId="77777777" w:rsidR="00A848CD" w:rsidRPr="002F27A4" w:rsidRDefault="00A848CD" w:rsidP="006C6B95">
      <w:pPr>
        <w:pStyle w:val="ListParagraph"/>
        <w:numPr>
          <w:ilvl w:val="0"/>
          <w:numId w:val="3"/>
        </w:numPr>
      </w:pPr>
      <w:r w:rsidRPr="002F27A4">
        <w:rPr>
          <w:b/>
        </w:rPr>
        <w:t>Budget Prévisionnel</w:t>
      </w:r>
      <w:r w:rsidRPr="002F27A4">
        <w:t xml:space="preserve"> </w:t>
      </w:r>
      <w:r w:rsidRPr="002F27A4">
        <w:rPr>
          <w:b/>
          <w:bCs/>
        </w:rPr>
        <w:t>(0.5 page max) :</w:t>
      </w:r>
      <w:r w:rsidRPr="002F27A4">
        <w:t xml:space="preserve"> indiquer le budget de l’événement, notamment faisant appara</w:t>
      </w:r>
      <w:r w:rsidR="006C6B95" w:rsidRPr="002F27A4">
        <w:t>î</w:t>
      </w:r>
      <w:r w:rsidRPr="002F27A4">
        <w:t xml:space="preserve">tre </w:t>
      </w:r>
      <w:r w:rsidR="006C6B95" w:rsidRPr="002F27A4">
        <w:t>d’</w:t>
      </w:r>
      <w:r w:rsidRPr="002F27A4">
        <w:t>autres soutiens déjà demandés ou acquis.</w:t>
      </w:r>
      <w:r w:rsidR="00517A78" w:rsidRPr="002F27A4">
        <w:t xml:space="preserve"> </w:t>
      </w:r>
      <w:r w:rsidRPr="002F27A4">
        <w:t xml:space="preserve"> </w:t>
      </w:r>
    </w:p>
    <w:p w14:paraId="73D6DD3F" w14:textId="77777777" w:rsidR="006C6B95" w:rsidRPr="002F27A4" w:rsidRDefault="006C6B95" w:rsidP="006C6B95">
      <w:pPr>
        <w:pStyle w:val="ListParagraph"/>
      </w:pPr>
    </w:p>
    <w:p w14:paraId="14F2A4AA" w14:textId="6198E6E7" w:rsidR="00E85363" w:rsidRPr="002F27A4" w:rsidRDefault="00E85363" w:rsidP="006C6B95">
      <w:pPr>
        <w:pStyle w:val="ListParagraph"/>
        <w:numPr>
          <w:ilvl w:val="0"/>
          <w:numId w:val="3"/>
        </w:numPr>
      </w:pPr>
      <w:r w:rsidRPr="002F27A4">
        <w:rPr>
          <w:b/>
        </w:rPr>
        <w:t>Tari</w:t>
      </w:r>
      <w:r w:rsidR="00A848CD" w:rsidRPr="002F27A4">
        <w:rPr>
          <w:b/>
        </w:rPr>
        <w:t>f</w:t>
      </w:r>
      <w:r w:rsidR="00517A78" w:rsidRPr="002F27A4">
        <w:rPr>
          <w:b/>
        </w:rPr>
        <w:t>s</w:t>
      </w:r>
      <w:r w:rsidRPr="002F27A4">
        <w:rPr>
          <w:b/>
        </w:rPr>
        <w:t xml:space="preserve"> </w:t>
      </w:r>
      <w:r w:rsidR="00A848CD" w:rsidRPr="002F27A4">
        <w:rPr>
          <w:b/>
        </w:rPr>
        <w:t>prévisionnel</w:t>
      </w:r>
      <w:r w:rsidR="005A028B" w:rsidRPr="002F27A4">
        <w:rPr>
          <w:b/>
        </w:rPr>
        <w:t>s</w:t>
      </w:r>
      <w:r w:rsidR="0079164D" w:rsidRPr="002F27A4">
        <w:rPr>
          <w:b/>
        </w:rPr>
        <w:t xml:space="preserve"> </w:t>
      </w:r>
      <w:r w:rsidR="00A848CD" w:rsidRPr="002F27A4">
        <w:rPr>
          <w:b/>
        </w:rPr>
        <w:t>:</w:t>
      </w:r>
      <w:r w:rsidRPr="002F27A4">
        <w:t xml:space="preserve"> </w:t>
      </w:r>
      <w:r w:rsidR="00517A78" w:rsidRPr="002F27A4">
        <w:rPr>
          <w:i/>
        </w:rPr>
        <w:t xml:space="preserve">indiquer les tarifs de participation à l’événement, ainsi que </w:t>
      </w:r>
      <w:r w:rsidR="00520A79" w:rsidRPr="002F27A4">
        <w:rPr>
          <w:i/>
        </w:rPr>
        <w:t>si des</w:t>
      </w:r>
      <w:r w:rsidR="00517A78" w:rsidRPr="002F27A4">
        <w:rPr>
          <w:i/>
        </w:rPr>
        <w:t xml:space="preserve"> tarifs préférentiels </w:t>
      </w:r>
      <w:r w:rsidR="00520A79" w:rsidRPr="002F27A4">
        <w:rPr>
          <w:i/>
        </w:rPr>
        <w:t>seront pratiqués</w:t>
      </w:r>
      <w:r w:rsidR="00517A78" w:rsidRPr="002F27A4">
        <w:rPr>
          <w:i/>
        </w:rPr>
        <w:t xml:space="preserve"> </w:t>
      </w:r>
      <w:r w:rsidR="00520A79" w:rsidRPr="002F27A4">
        <w:rPr>
          <w:i/>
        </w:rPr>
        <w:t>pour les adhérents</w:t>
      </w:r>
      <w:r w:rsidR="00517A78" w:rsidRPr="002F27A4">
        <w:rPr>
          <w:i/>
        </w:rPr>
        <w:t xml:space="preserve"> DCP</w:t>
      </w:r>
      <w:r w:rsidR="00517A78" w:rsidRPr="002F27A4">
        <w:rPr>
          <w:iCs/>
        </w:rPr>
        <w:t>.</w:t>
      </w:r>
      <w:r w:rsidR="00517A78" w:rsidRPr="002F27A4">
        <w:t xml:space="preserve"> </w:t>
      </w:r>
    </w:p>
    <w:p w14:paraId="3BA3BB17" w14:textId="77777777" w:rsidR="006C6B95" w:rsidRPr="002F27A4" w:rsidRDefault="006C6B95" w:rsidP="006C6B95">
      <w:pPr>
        <w:pStyle w:val="ListParagraph"/>
      </w:pPr>
    </w:p>
    <w:p w14:paraId="134D3714" w14:textId="28FE3665" w:rsidR="00A848CD" w:rsidRPr="002F27A4" w:rsidRDefault="00A848CD" w:rsidP="006C6B95">
      <w:pPr>
        <w:pStyle w:val="ListParagraph"/>
        <w:numPr>
          <w:ilvl w:val="0"/>
          <w:numId w:val="3"/>
        </w:numPr>
        <w:rPr>
          <w:b/>
        </w:rPr>
      </w:pPr>
      <w:r w:rsidRPr="002F27A4">
        <w:rPr>
          <w:b/>
        </w:rPr>
        <w:t>Nature de la demande (</w:t>
      </w:r>
      <w:r w:rsidR="00520A79" w:rsidRPr="002F27A4">
        <w:rPr>
          <w:b/>
        </w:rPr>
        <w:t>0.5 page max</w:t>
      </w:r>
      <w:r w:rsidRPr="002F27A4">
        <w:rPr>
          <w:b/>
        </w:rPr>
        <w:t xml:space="preserve">) : </w:t>
      </w:r>
      <w:r w:rsidRPr="002F27A4">
        <w:rPr>
          <w:i/>
        </w:rPr>
        <w:t xml:space="preserve">Expliciter la </w:t>
      </w:r>
      <w:r w:rsidR="006C6B95" w:rsidRPr="002F27A4">
        <w:rPr>
          <w:i/>
        </w:rPr>
        <w:t>nature (organisation, prix poster, frais de participation pour jeunes chercheurs, avance, etc.) et le montant</w:t>
      </w:r>
      <w:r w:rsidRPr="002F27A4">
        <w:rPr>
          <w:i/>
        </w:rPr>
        <w:t xml:space="preserve"> de la subvention demandée</w:t>
      </w:r>
      <w:r w:rsidR="006C6B95" w:rsidRPr="002F27A4">
        <w:rPr>
          <w:i/>
        </w:rPr>
        <w:t xml:space="preserve">. </w:t>
      </w:r>
    </w:p>
    <w:p w14:paraId="1446A5F4" w14:textId="77777777" w:rsidR="006C6B95" w:rsidRPr="002F27A4" w:rsidRDefault="006C6B95" w:rsidP="006C6B95">
      <w:pPr>
        <w:pStyle w:val="ListParagraph"/>
        <w:rPr>
          <w:b/>
        </w:rPr>
      </w:pPr>
    </w:p>
    <w:p w14:paraId="75593124" w14:textId="19C2F56B" w:rsidR="006C6B95" w:rsidRPr="002F27A4" w:rsidRDefault="006C6B95" w:rsidP="006C6B95">
      <w:pPr>
        <w:pStyle w:val="ListParagraph"/>
        <w:numPr>
          <w:ilvl w:val="0"/>
          <w:numId w:val="3"/>
        </w:numPr>
        <w:rPr>
          <w:b/>
        </w:rPr>
      </w:pPr>
      <w:r w:rsidRPr="002F27A4">
        <w:rPr>
          <w:b/>
        </w:rPr>
        <w:t>Valorisation DCP</w:t>
      </w:r>
      <w:r w:rsidR="005A028B" w:rsidRPr="002F27A4">
        <w:rPr>
          <w:b/>
        </w:rPr>
        <w:t> :</w:t>
      </w:r>
      <w:r w:rsidRPr="002F27A4">
        <w:rPr>
          <w:b/>
        </w:rPr>
        <w:t xml:space="preserve"> </w:t>
      </w:r>
      <w:r w:rsidRPr="002F27A4">
        <w:rPr>
          <w:i/>
        </w:rPr>
        <w:t xml:space="preserve">Indiquer ici les modes de valorisation de la DCP </w:t>
      </w:r>
      <w:r w:rsidR="00EC0A6D" w:rsidRPr="002F27A4">
        <w:rPr>
          <w:i/>
        </w:rPr>
        <w:t>pendant l’événement</w:t>
      </w:r>
      <w:r w:rsidRPr="002F27A4">
        <w:rPr>
          <w:i/>
        </w:rPr>
        <w:t xml:space="preserve"> (poster, logo</w:t>
      </w:r>
      <w:r w:rsidR="00EC0A6D" w:rsidRPr="002F27A4">
        <w:rPr>
          <w:i/>
        </w:rPr>
        <w:t xml:space="preserve"> à l’affiche</w:t>
      </w:r>
      <w:r w:rsidRPr="002F27A4">
        <w:rPr>
          <w:i/>
        </w:rPr>
        <w:t>,</w:t>
      </w:r>
      <w:r w:rsidR="00EC0A6D" w:rsidRPr="002F27A4">
        <w:rPr>
          <w:i/>
        </w:rPr>
        <w:t xml:space="preserve"> remerciements, </w:t>
      </w:r>
      <w:r w:rsidRPr="002F27A4">
        <w:rPr>
          <w:i/>
        </w:rPr>
        <w:t>remise de prix, etc</w:t>
      </w:r>
      <w:r w:rsidR="00EC0A6D" w:rsidRPr="002F27A4">
        <w:rPr>
          <w:i/>
        </w:rPr>
        <w:t>.</w:t>
      </w:r>
      <w:r w:rsidRPr="002F27A4">
        <w:rPr>
          <w:i/>
        </w:rPr>
        <w:t xml:space="preserve">)  </w:t>
      </w:r>
    </w:p>
    <w:p w14:paraId="79BF386C" w14:textId="77777777" w:rsidR="006C6B95" w:rsidRPr="002F27A4" w:rsidRDefault="006C6B95" w:rsidP="006C6B95">
      <w:pPr>
        <w:pStyle w:val="ListParagraph"/>
        <w:rPr>
          <w:b/>
        </w:rPr>
      </w:pPr>
    </w:p>
    <w:p w14:paraId="37E47B4D" w14:textId="30287747" w:rsidR="00E85363" w:rsidRPr="002F27A4" w:rsidRDefault="006C6B95" w:rsidP="006C6B95">
      <w:pPr>
        <w:pStyle w:val="ListParagraph"/>
        <w:numPr>
          <w:ilvl w:val="0"/>
          <w:numId w:val="3"/>
        </w:numPr>
      </w:pPr>
      <w:r w:rsidRPr="002F27A4">
        <w:rPr>
          <w:b/>
        </w:rPr>
        <w:t xml:space="preserve">Modes </w:t>
      </w:r>
      <w:r w:rsidR="001442BF" w:rsidRPr="002F27A4">
        <w:rPr>
          <w:b/>
        </w:rPr>
        <w:t xml:space="preserve">de </w:t>
      </w:r>
      <w:r w:rsidRPr="002F27A4">
        <w:rPr>
          <w:b/>
        </w:rPr>
        <w:t>diffusion de l’événement par la DCP (optionnel)</w:t>
      </w:r>
      <w:r w:rsidR="005A028B" w:rsidRPr="002F27A4">
        <w:rPr>
          <w:b/>
        </w:rPr>
        <w:t> </w:t>
      </w:r>
      <w:r w:rsidR="005A028B" w:rsidRPr="002F27A4">
        <w:rPr>
          <w:bCs/>
        </w:rPr>
        <w:t>:</w:t>
      </w:r>
      <w:r w:rsidR="005A028B" w:rsidRPr="002F27A4">
        <w:rPr>
          <w:b/>
        </w:rPr>
        <w:t xml:space="preserve"> </w:t>
      </w:r>
      <w:r w:rsidRPr="002F27A4">
        <w:rPr>
          <w:i/>
        </w:rPr>
        <w:t xml:space="preserve">Indiquer les canaux de diffusion de la DCP </w:t>
      </w:r>
      <w:r w:rsidR="00770025" w:rsidRPr="002F27A4">
        <w:rPr>
          <w:i/>
        </w:rPr>
        <w:t xml:space="preserve">sollicités </w:t>
      </w:r>
      <w:r w:rsidRPr="002F27A4">
        <w:rPr>
          <w:i/>
        </w:rPr>
        <w:t xml:space="preserve">pour </w:t>
      </w:r>
      <w:r w:rsidR="0079164D" w:rsidRPr="002F27A4">
        <w:rPr>
          <w:i/>
        </w:rPr>
        <w:t xml:space="preserve">diffuser </w:t>
      </w:r>
      <w:r w:rsidRPr="002F27A4">
        <w:rPr>
          <w:i/>
        </w:rPr>
        <w:t xml:space="preserve">l’événement (mailing </w:t>
      </w:r>
      <w:proofErr w:type="spellStart"/>
      <w:r w:rsidRPr="002F27A4">
        <w:rPr>
          <w:i/>
        </w:rPr>
        <w:t>list</w:t>
      </w:r>
      <w:proofErr w:type="spellEnd"/>
      <w:r w:rsidRPr="002F27A4">
        <w:rPr>
          <w:i/>
        </w:rPr>
        <w:t>, réseaux sociaux, etc.)</w:t>
      </w:r>
      <w:r w:rsidRPr="002F27A4">
        <w:rPr>
          <w:b/>
        </w:rPr>
        <w:t xml:space="preserve"> </w:t>
      </w:r>
    </w:p>
    <w:p w14:paraId="535AFA62" w14:textId="77777777" w:rsidR="00E85363" w:rsidRDefault="00E85363"/>
    <w:sectPr w:rsidR="00E8536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D1A61" w14:textId="77777777" w:rsidR="00D34F53" w:rsidRDefault="00D34F53" w:rsidP="00DC07EB">
      <w:pPr>
        <w:spacing w:after="0" w:line="240" w:lineRule="auto"/>
      </w:pPr>
      <w:r>
        <w:separator/>
      </w:r>
    </w:p>
  </w:endnote>
  <w:endnote w:type="continuationSeparator" w:id="0">
    <w:p w14:paraId="57D5B15D" w14:textId="77777777" w:rsidR="00D34F53" w:rsidRDefault="00D34F53" w:rsidP="00DC0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DAA1A" w14:textId="77777777" w:rsidR="00D34F53" w:rsidRDefault="00D34F53" w:rsidP="00DC07EB">
      <w:pPr>
        <w:spacing w:after="0" w:line="240" w:lineRule="auto"/>
      </w:pPr>
      <w:r>
        <w:separator/>
      </w:r>
    </w:p>
  </w:footnote>
  <w:footnote w:type="continuationSeparator" w:id="0">
    <w:p w14:paraId="366F2D54" w14:textId="77777777" w:rsidR="00D34F53" w:rsidRDefault="00D34F53" w:rsidP="00DC0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8FA04" w14:textId="77777777" w:rsidR="00DC07EB" w:rsidRDefault="00DC07EB">
    <w:pPr>
      <w:pStyle w:val="Header"/>
    </w:pPr>
    <w:r>
      <w:rPr>
        <w:b/>
        <w:noProof/>
      </w:rPr>
      <w:drawing>
        <wp:inline distT="0" distB="0" distL="0" distR="0" wp14:anchorId="12DDC885" wp14:editId="61624A3D">
          <wp:extent cx="4970206" cy="1315417"/>
          <wp:effectExtent l="0" t="0" r="0" b="5715"/>
          <wp:docPr id="132785753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7857536" name="Picture 132785753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4519" cy="1329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A19E8"/>
    <w:multiLevelType w:val="hybridMultilevel"/>
    <w:tmpl w:val="0F8A68EA"/>
    <w:lvl w:ilvl="0" w:tplc="417472D6">
      <w:start w:val="1"/>
      <w:numFmt w:val="decimal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51E4C"/>
    <w:multiLevelType w:val="hybridMultilevel"/>
    <w:tmpl w:val="423C7D0C"/>
    <w:lvl w:ilvl="0" w:tplc="98A682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D558F"/>
    <w:multiLevelType w:val="hybridMultilevel"/>
    <w:tmpl w:val="901A9DD2"/>
    <w:lvl w:ilvl="0" w:tplc="0DA24A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375413">
    <w:abstractNumId w:val="0"/>
  </w:num>
  <w:num w:numId="2" w16cid:durableId="1207377852">
    <w:abstractNumId w:val="1"/>
  </w:num>
  <w:num w:numId="3" w16cid:durableId="915478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363"/>
    <w:rsid w:val="000456FD"/>
    <w:rsid w:val="000905CD"/>
    <w:rsid w:val="000C3133"/>
    <w:rsid w:val="000F7B46"/>
    <w:rsid w:val="001442BF"/>
    <w:rsid w:val="00215DAB"/>
    <w:rsid w:val="002F27A4"/>
    <w:rsid w:val="003A76F2"/>
    <w:rsid w:val="003E08B0"/>
    <w:rsid w:val="003F4A94"/>
    <w:rsid w:val="003F6E5C"/>
    <w:rsid w:val="004915C0"/>
    <w:rsid w:val="00517A78"/>
    <w:rsid w:val="00520A79"/>
    <w:rsid w:val="00527DB2"/>
    <w:rsid w:val="00552A2A"/>
    <w:rsid w:val="00571EAF"/>
    <w:rsid w:val="005A028B"/>
    <w:rsid w:val="00620F3D"/>
    <w:rsid w:val="00657865"/>
    <w:rsid w:val="006C6B95"/>
    <w:rsid w:val="006D7246"/>
    <w:rsid w:val="00770025"/>
    <w:rsid w:val="007840F7"/>
    <w:rsid w:val="0079164D"/>
    <w:rsid w:val="007E3E6C"/>
    <w:rsid w:val="007F5131"/>
    <w:rsid w:val="00800258"/>
    <w:rsid w:val="00850528"/>
    <w:rsid w:val="0088105C"/>
    <w:rsid w:val="008A61BF"/>
    <w:rsid w:val="00924057"/>
    <w:rsid w:val="00926280"/>
    <w:rsid w:val="009D0A5D"/>
    <w:rsid w:val="00A050EB"/>
    <w:rsid w:val="00A0561A"/>
    <w:rsid w:val="00A848CD"/>
    <w:rsid w:val="00AA5097"/>
    <w:rsid w:val="00AC71D0"/>
    <w:rsid w:val="00AE66B5"/>
    <w:rsid w:val="00B740F6"/>
    <w:rsid w:val="00BB2088"/>
    <w:rsid w:val="00CB4F94"/>
    <w:rsid w:val="00D3148A"/>
    <w:rsid w:val="00D34F53"/>
    <w:rsid w:val="00DA2D38"/>
    <w:rsid w:val="00DC07EB"/>
    <w:rsid w:val="00DD07CF"/>
    <w:rsid w:val="00E06E40"/>
    <w:rsid w:val="00E17951"/>
    <w:rsid w:val="00E85363"/>
    <w:rsid w:val="00E87FA9"/>
    <w:rsid w:val="00EC0A6D"/>
    <w:rsid w:val="00ED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6D79A"/>
  <w15:chartTrackingRefBased/>
  <w15:docId w15:val="{3840CF19-0A54-48EA-B866-BE327B9EB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0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7EB"/>
  </w:style>
  <w:style w:type="paragraph" w:styleId="Footer">
    <w:name w:val="footer"/>
    <w:basedOn w:val="Normal"/>
    <w:link w:val="FooterChar"/>
    <w:uiPriority w:val="99"/>
    <w:unhideWhenUsed/>
    <w:rsid w:val="00DC0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7EB"/>
  </w:style>
  <w:style w:type="paragraph" w:styleId="ListParagraph">
    <w:name w:val="List Paragraph"/>
    <w:basedOn w:val="Normal"/>
    <w:uiPriority w:val="34"/>
    <w:qFormat/>
    <w:rsid w:val="009262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79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79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79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79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795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95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20F3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240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40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societechimiquedefrance.fr/divisions/chimie-physique/demande-de-subvention-a-la-dc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3CFDC-25DB-4A28-A3C4-4032AAC56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Paris Saclay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 BRASILIENSE ELEUTHERIO ARAUJO</dc:creator>
  <cp:keywords/>
  <dc:description/>
  <cp:lastModifiedBy>Carine Clavaguera</cp:lastModifiedBy>
  <cp:revision>5</cp:revision>
  <dcterms:created xsi:type="dcterms:W3CDTF">2024-11-19T22:37:00Z</dcterms:created>
  <dcterms:modified xsi:type="dcterms:W3CDTF">2024-11-25T07:15:00Z</dcterms:modified>
</cp:coreProperties>
</file>