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75BE" w14:textId="217D61E3" w:rsidR="007766AC" w:rsidRDefault="007766AC" w:rsidP="007766A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Prix Instrumentation</w:t>
      </w:r>
      <w:r w:rsidR="0045415E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et Innovation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  <w:r w:rsidR="006E3DB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202</w:t>
      </w:r>
      <w:r w:rsidR="00463A0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  <w:r w:rsidR="006E3DB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</w:p>
    <w:p w14:paraId="1169C0D5" w14:textId="77777777" w:rsidR="007766AC" w:rsidRDefault="007766AC" w:rsidP="007766A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Appel à Candidatures</w:t>
      </w:r>
    </w:p>
    <w:p w14:paraId="211777CF" w14:textId="77777777" w:rsidR="007766AC" w:rsidRDefault="007766AC" w:rsidP="007766A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C5BFE2B" w14:textId="77777777" w:rsidR="007766AC" w:rsidRPr="0045415E" w:rsidRDefault="007766AC" w:rsidP="007766AC">
      <w:pPr>
        <w:jc w:val="both"/>
        <w:rPr>
          <w:rFonts w:ascii="Times New Roman" w:hAnsi="Times New Roman" w:cs="Times New Roman"/>
          <w:sz w:val="22"/>
          <w:szCs w:val="22"/>
        </w:rPr>
      </w:pPr>
      <w:r w:rsidRPr="0045415E">
        <w:rPr>
          <w:rFonts w:ascii="Times New Roman" w:hAnsi="Times New Roman" w:cs="Times New Roman"/>
          <w:sz w:val="22"/>
          <w:szCs w:val="22"/>
        </w:rPr>
        <w:t xml:space="preserve">La Division de Chimie-Physique, émanation de la Société Chimique de France et de la Société Française de Physique, lance un appel à candidatures pour le prix dédié </w:t>
      </w:r>
      <w:r w:rsidRPr="0045415E">
        <w:rPr>
          <w:rFonts w:ascii="Times New Roman" w:hAnsi="Times New Roman" w:cs="Times New Roman"/>
          <w:b/>
          <w:sz w:val="22"/>
          <w:szCs w:val="22"/>
        </w:rPr>
        <w:t>au développement de l’instrumentation scientifique</w:t>
      </w:r>
      <w:r w:rsidRPr="0045415E">
        <w:rPr>
          <w:rFonts w:ascii="Times New Roman" w:hAnsi="Times New Roman" w:cs="Times New Roman"/>
          <w:sz w:val="22"/>
          <w:szCs w:val="22"/>
        </w:rPr>
        <w:t>.</w:t>
      </w:r>
    </w:p>
    <w:p w14:paraId="1032736B" w14:textId="77777777" w:rsidR="007766AC" w:rsidRPr="0045415E" w:rsidRDefault="007766AC" w:rsidP="007766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828165" w14:textId="3970D431" w:rsidR="008279F3" w:rsidRPr="0045415E" w:rsidRDefault="007766AC" w:rsidP="008279F3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415E">
        <w:rPr>
          <w:rFonts w:ascii="Times New Roman" w:hAnsi="Times New Roman" w:cs="Times New Roman"/>
          <w:iCs/>
          <w:sz w:val="22"/>
          <w:szCs w:val="22"/>
        </w:rPr>
        <w:t>Ce prix « </w:t>
      </w:r>
      <w:r w:rsidR="006E3DB6" w:rsidRPr="0045415E">
        <w:rPr>
          <w:rFonts w:ascii="Times New Roman" w:hAnsi="Times New Roman" w:cs="Times New Roman"/>
          <w:iCs/>
          <w:sz w:val="22"/>
          <w:szCs w:val="22"/>
        </w:rPr>
        <w:t>Instrumentation &amp; Innovation </w:t>
      </w:r>
      <w:r w:rsidRPr="0045415E">
        <w:rPr>
          <w:rFonts w:ascii="Times New Roman" w:hAnsi="Times New Roman" w:cs="Times New Roman"/>
          <w:iCs/>
          <w:sz w:val="22"/>
          <w:szCs w:val="22"/>
        </w:rPr>
        <w:t xml:space="preserve">» de la Division Chimie Physique récompense une personne ou une équipe ayant réalisé un développement instrumental ou méthodologique </w:t>
      </w:r>
      <w:r w:rsidR="008279F3" w:rsidRPr="0045415E">
        <w:rPr>
          <w:rFonts w:ascii="Times New Roman" w:hAnsi="Times New Roman" w:cs="Times New Roman"/>
          <w:b/>
          <w:iCs/>
          <w:sz w:val="22"/>
          <w:szCs w:val="22"/>
        </w:rPr>
        <w:t>ayant permis une percé</w:t>
      </w:r>
      <w:r w:rsidR="000D7F37" w:rsidRPr="0045415E">
        <w:rPr>
          <w:rFonts w:ascii="Times New Roman" w:hAnsi="Times New Roman" w:cs="Times New Roman"/>
          <w:b/>
          <w:iCs/>
          <w:sz w:val="22"/>
          <w:szCs w:val="22"/>
        </w:rPr>
        <w:t>e</w:t>
      </w:r>
      <w:r w:rsidR="008279F3" w:rsidRPr="0045415E">
        <w:rPr>
          <w:rFonts w:ascii="Times New Roman" w:hAnsi="Times New Roman" w:cs="Times New Roman"/>
          <w:b/>
          <w:iCs/>
          <w:sz w:val="22"/>
          <w:szCs w:val="22"/>
        </w:rPr>
        <w:t xml:space="preserve"> importante dans un domaine de la Chimie Physique</w:t>
      </w:r>
      <w:r w:rsidR="008279F3" w:rsidRPr="0045415E">
        <w:rPr>
          <w:rFonts w:ascii="Times New Roman" w:hAnsi="Times New Roman" w:cs="Times New Roman"/>
          <w:iCs/>
          <w:sz w:val="22"/>
          <w:szCs w:val="22"/>
        </w:rPr>
        <w:t>.  Nous souhaitons</w:t>
      </w:r>
      <w:r w:rsidR="008712D7" w:rsidRPr="0045415E">
        <w:rPr>
          <w:rFonts w:ascii="Times New Roman" w:hAnsi="Times New Roman" w:cs="Times New Roman"/>
          <w:iCs/>
          <w:sz w:val="22"/>
          <w:szCs w:val="22"/>
        </w:rPr>
        <w:t xml:space="preserve"> ainsi</w:t>
      </w:r>
      <w:r w:rsidR="008279F3" w:rsidRPr="0045415E">
        <w:rPr>
          <w:rFonts w:ascii="Times New Roman" w:hAnsi="Times New Roman" w:cs="Times New Roman"/>
          <w:iCs/>
          <w:sz w:val="22"/>
          <w:szCs w:val="22"/>
        </w:rPr>
        <w:t xml:space="preserve"> récompenser des efforts techniques de développement des stratégies innovantes pour sonder les propriétés physiques ou chimiques de systèmes d’intérêt pour la Chimie Physique. </w:t>
      </w:r>
    </w:p>
    <w:p w14:paraId="6F700F0B" w14:textId="1654ED2E" w:rsidR="006706E4" w:rsidRPr="0045415E" w:rsidRDefault="006706E4" w:rsidP="008279F3">
      <w:pPr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6A86A198" w14:textId="01AAF3F6" w:rsidR="008279F3" w:rsidRPr="0045415E" w:rsidRDefault="008279F3" w:rsidP="008279F3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415E">
        <w:rPr>
          <w:rFonts w:ascii="Times New Roman" w:hAnsi="Times New Roman" w:cs="Times New Roman"/>
          <w:iCs/>
          <w:sz w:val="22"/>
          <w:szCs w:val="22"/>
        </w:rPr>
        <w:t>Ce prix concerne ainsi (mais ne se limite pas) : (i) le développement de nouveaux instruments plus sensibles, plus faciles d’utilisation, ou permettant l’exploration de nouvelles propriétés des systèmes chimique</w:t>
      </w:r>
      <w:r w:rsidR="006706E4" w:rsidRPr="0045415E">
        <w:rPr>
          <w:rFonts w:ascii="Times New Roman" w:hAnsi="Times New Roman" w:cs="Times New Roman"/>
          <w:iCs/>
          <w:sz w:val="22"/>
          <w:szCs w:val="22"/>
        </w:rPr>
        <w:t>s</w:t>
      </w:r>
      <w:r w:rsidRPr="0045415E">
        <w:rPr>
          <w:rFonts w:ascii="Times New Roman" w:hAnsi="Times New Roman" w:cs="Times New Roman"/>
          <w:iCs/>
          <w:sz w:val="22"/>
          <w:szCs w:val="22"/>
        </w:rPr>
        <w:t>, (ii) le montage de nouvelles plateformes instrumentales couplant différentes techniques et permettant un regard nouveau sur un système chimique, (iii) au développement de nouveaux logiciels implémentant des innovations théoriques</w:t>
      </w:r>
      <w:r w:rsidR="004F1284" w:rsidRPr="0045415E">
        <w:rPr>
          <w:rFonts w:ascii="Times New Roman" w:hAnsi="Times New Roman" w:cs="Times New Roman"/>
          <w:iCs/>
          <w:sz w:val="22"/>
          <w:szCs w:val="22"/>
        </w:rPr>
        <w:t>, (iv) la modification d’appareils scientifique</w:t>
      </w:r>
      <w:r w:rsidR="006706E4" w:rsidRPr="0045415E">
        <w:rPr>
          <w:rFonts w:ascii="Times New Roman" w:hAnsi="Times New Roman" w:cs="Times New Roman"/>
          <w:iCs/>
          <w:sz w:val="22"/>
          <w:szCs w:val="22"/>
        </w:rPr>
        <w:t>s</w:t>
      </w:r>
      <w:r w:rsidR="004F1284" w:rsidRPr="0045415E">
        <w:rPr>
          <w:rFonts w:ascii="Times New Roman" w:hAnsi="Times New Roman" w:cs="Times New Roman"/>
          <w:iCs/>
          <w:sz w:val="22"/>
          <w:szCs w:val="22"/>
        </w:rPr>
        <w:t xml:space="preserve"> commercia</w:t>
      </w:r>
      <w:r w:rsidR="00167366" w:rsidRPr="0045415E">
        <w:rPr>
          <w:rFonts w:ascii="Times New Roman" w:hAnsi="Times New Roman" w:cs="Times New Roman"/>
          <w:iCs/>
          <w:sz w:val="22"/>
          <w:szCs w:val="22"/>
        </w:rPr>
        <w:t>ux</w:t>
      </w:r>
      <w:r w:rsidR="004F1284" w:rsidRPr="0045415E">
        <w:rPr>
          <w:rFonts w:ascii="Times New Roman" w:hAnsi="Times New Roman" w:cs="Times New Roman"/>
          <w:iCs/>
          <w:sz w:val="22"/>
          <w:szCs w:val="22"/>
        </w:rPr>
        <w:t xml:space="preserve">, introduisant des nouvelles fonctionnalités </w:t>
      </w:r>
      <w:r w:rsidRPr="0045415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4F1284" w:rsidRPr="0045415E">
        <w:rPr>
          <w:rFonts w:ascii="Times New Roman" w:hAnsi="Times New Roman" w:cs="Times New Roman"/>
          <w:iCs/>
          <w:sz w:val="22"/>
          <w:szCs w:val="22"/>
        </w:rPr>
        <w:t>ou améliorant des performances, (v) le développement de techniques scientifiques frugales, « </w:t>
      </w:r>
      <w:proofErr w:type="spellStart"/>
      <w:r w:rsidR="004F1284" w:rsidRPr="0045415E">
        <w:rPr>
          <w:rFonts w:ascii="Times New Roman" w:hAnsi="Times New Roman" w:cs="Times New Roman"/>
          <w:iCs/>
          <w:sz w:val="22"/>
          <w:szCs w:val="22"/>
        </w:rPr>
        <w:t>low</w:t>
      </w:r>
      <w:proofErr w:type="spellEnd"/>
      <w:r w:rsidR="004F1284" w:rsidRPr="0045415E">
        <w:rPr>
          <w:rFonts w:ascii="Times New Roman" w:hAnsi="Times New Roman" w:cs="Times New Roman"/>
          <w:iCs/>
          <w:sz w:val="22"/>
          <w:szCs w:val="22"/>
        </w:rPr>
        <w:t xml:space="preserve"> tech », ouvrant des nouvelles perspectives en termes d</w:t>
      </w:r>
      <w:r w:rsidR="008712D7" w:rsidRPr="0045415E">
        <w:rPr>
          <w:rFonts w:ascii="Times New Roman" w:hAnsi="Times New Roman" w:cs="Times New Roman"/>
          <w:iCs/>
          <w:sz w:val="22"/>
          <w:szCs w:val="22"/>
        </w:rPr>
        <w:t>’application ou utilisation</w:t>
      </w:r>
      <w:r w:rsidR="004F1284" w:rsidRPr="0045415E">
        <w:rPr>
          <w:rFonts w:ascii="Times New Roman" w:hAnsi="Times New Roman" w:cs="Times New Roman"/>
          <w:iCs/>
          <w:sz w:val="22"/>
          <w:szCs w:val="22"/>
        </w:rPr>
        <w:t xml:space="preserve"> à large </w:t>
      </w:r>
      <w:r w:rsidR="008712D7" w:rsidRPr="0045415E">
        <w:rPr>
          <w:rFonts w:ascii="Times New Roman" w:hAnsi="Times New Roman" w:cs="Times New Roman"/>
          <w:iCs/>
          <w:sz w:val="22"/>
          <w:szCs w:val="22"/>
        </w:rPr>
        <w:t>échelle</w:t>
      </w:r>
      <w:r w:rsidR="004F1284" w:rsidRPr="0045415E">
        <w:rPr>
          <w:rFonts w:ascii="Times New Roman" w:hAnsi="Times New Roman" w:cs="Times New Roman"/>
          <w:iCs/>
          <w:sz w:val="22"/>
          <w:szCs w:val="22"/>
        </w:rPr>
        <w:t xml:space="preserve">; (vi) des développements innovants ayant donné origine à </w:t>
      </w:r>
      <w:r w:rsidR="00167366" w:rsidRPr="0045415E">
        <w:rPr>
          <w:rFonts w:ascii="Times New Roman" w:hAnsi="Times New Roman" w:cs="Times New Roman"/>
          <w:iCs/>
          <w:sz w:val="22"/>
          <w:szCs w:val="22"/>
        </w:rPr>
        <w:t>applications industrielles.</w:t>
      </w:r>
      <w:r w:rsidR="00643B31" w:rsidRPr="0045415E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49F22F24" w14:textId="531BC92A" w:rsidR="007766AC" w:rsidRPr="0045415E" w:rsidRDefault="004F1284" w:rsidP="007766AC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415E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6B0759A2" w14:textId="17A025F5" w:rsidR="007766AC" w:rsidRPr="0045415E" w:rsidRDefault="007766AC" w:rsidP="007766AC">
      <w:pPr>
        <w:jc w:val="both"/>
        <w:rPr>
          <w:rFonts w:ascii="Times New Roman" w:hAnsi="Times New Roman" w:cs="Times New Roman"/>
          <w:sz w:val="22"/>
          <w:szCs w:val="22"/>
        </w:rPr>
      </w:pPr>
      <w:r w:rsidRPr="0045415E">
        <w:rPr>
          <w:rFonts w:ascii="Times New Roman" w:hAnsi="Times New Roman" w:cs="Times New Roman"/>
          <w:iCs/>
          <w:sz w:val="22"/>
          <w:szCs w:val="22"/>
        </w:rPr>
        <w:t xml:space="preserve">Le jury sera composé de professionnels de la recherche et de l’industrie. Les personnes ou équipes peuvent être proposées sur nomination par tiers ou </w:t>
      </w:r>
      <w:proofErr w:type="spellStart"/>
      <w:r w:rsidRPr="0045415E">
        <w:rPr>
          <w:rFonts w:ascii="Times New Roman" w:hAnsi="Times New Roman" w:cs="Times New Roman"/>
          <w:iCs/>
          <w:sz w:val="22"/>
          <w:szCs w:val="22"/>
        </w:rPr>
        <w:t>autonomination</w:t>
      </w:r>
      <w:proofErr w:type="spellEnd"/>
      <w:r w:rsidRPr="0045415E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140688BA" w14:textId="77777777" w:rsidR="007766AC" w:rsidRPr="0045415E" w:rsidRDefault="007766AC" w:rsidP="007766A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B7F833" w14:textId="0C83F7A4" w:rsidR="007766AC" w:rsidRPr="0045415E" w:rsidRDefault="007766AC" w:rsidP="007766A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415E">
        <w:rPr>
          <w:rFonts w:ascii="Times New Roman" w:hAnsi="Times New Roman" w:cs="Times New Roman"/>
          <w:sz w:val="22"/>
          <w:szCs w:val="22"/>
        </w:rPr>
        <w:t xml:space="preserve">Date limite de candidature : </w:t>
      </w:r>
      <w:r w:rsidRPr="0045415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6706E4" w:rsidRPr="0045415E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463A0A">
        <w:rPr>
          <w:rFonts w:ascii="Times New Roman" w:hAnsi="Times New Roman" w:cs="Times New Roman"/>
          <w:b/>
          <w:color w:val="FF0000"/>
          <w:sz w:val="22"/>
          <w:szCs w:val="22"/>
        </w:rPr>
        <w:t>5 avril 2026</w:t>
      </w:r>
      <w:r w:rsidRPr="0045415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7FA064" w14:textId="2CC13B22" w:rsidR="00463A0A" w:rsidRPr="00463A0A" w:rsidRDefault="007766AC" w:rsidP="00463A0A">
      <w:pPr>
        <w:spacing w:line="276" w:lineRule="auto"/>
        <w:jc w:val="both"/>
        <w:rPr>
          <w:sz w:val="22"/>
          <w:szCs w:val="22"/>
        </w:rPr>
      </w:pPr>
      <w:r w:rsidRPr="0045415E">
        <w:rPr>
          <w:rFonts w:ascii="Times New Roman" w:hAnsi="Times New Roman" w:cs="Times New Roman"/>
          <w:sz w:val="22"/>
          <w:szCs w:val="22"/>
        </w:rPr>
        <w:t xml:space="preserve">Les candidatures sont à envoyer </w:t>
      </w:r>
      <w:r w:rsidRPr="0045415E">
        <w:rPr>
          <w:rFonts w:ascii="Times New Roman" w:hAnsi="Times New Roman" w:cs="Times New Roman"/>
          <w:b/>
          <w:sz w:val="22"/>
          <w:szCs w:val="22"/>
        </w:rPr>
        <w:t xml:space="preserve">sous format </w:t>
      </w:r>
      <w:proofErr w:type="spellStart"/>
      <w:r w:rsidRPr="0045415E">
        <w:rPr>
          <w:rFonts w:ascii="Times New Roman" w:hAnsi="Times New Roman" w:cs="Times New Roman"/>
          <w:b/>
          <w:sz w:val="22"/>
          <w:szCs w:val="22"/>
        </w:rPr>
        <w:t>pdf</w:t>
      </w:r>
      <w:proofErr w:type="spellEnd"/>
      <w:r w:rsidRPr="0045415E">
        <w:rPr>
          <w:rFonts w:ascii="Times New Roman" w:hAnsi="Times New Roman" w:cs="Times New Roman"/>
          <w:b/>
          <w:sz w:val="22"/>
          <w:szCs w:val="22"/>
        </w:rPr>
        <w:t xml:space="preserve"> (un seul fichier</w:t>
      </w:r>
      <w:r w:rsidR="004F4A3C">
        <w:rPr>
          <w:rFonts w:ascii="Times New Roman" w:hAnsi="Times New Roman" w:cs="Times New Roman"/>
          <w:b/>
          <w:sz w:val="22"/>
          <w:szCs w:val="22"/>
        </w:rPr>
        <w:t xml:space="preserve"> de moins de 10 Mo</w:t>
      </w:r>
      <w:r w:rsidRPr="0045415E">
        <w:rPr>
          <w:rFonts w:ascii="Times New Roman" w:hAnsi="Times New Roman" w:cs="Times New Roman"/>
          <w:b/>
          <w:sz w:val="22"/>
          <w:szCs w:val="22"/>
        </w:rPr>
        <w:t>)</w:t>
      </w:r>
      <w:r w:rsidRPr="0045415E">
        <w:rPr>
          <w:rFonts w:ascii="Times New Roman" w:hAnsi="Times New Roman" w:cs="Times New Roman"/>
          <w:sz w:val="22"/>
          <w:szCs w:val="22"/>
        </w:rPr>
        <w:t>, à</w:t>
      </w:r>
      <w:r w:rsidR="006706E4" w:rsidRPr="0045415E">
        <w:rPr>
          <w:rFonts w:ascii="Times New Roman" w:hAnsi="Times New Roman" w:cs="Times New Roman"/>
          <w:sz w:val="22"/>
          <w:szCs w:val="22"/>
        </w:rPr>
        <w:t xml:space="preserve"> : </w:t>
      </w:r>
      <w:hyperlink r:id="rId8" w:history="1">
        <w:r w:rsidR="00463A0A" w:rsidRPr="00360B32">
          <w:rPr>
            <w:rStyle w:val="Hyperlink"/>
            <w:rFonts w:ascii="Times New Roman" w:hAnsi="Times New Roman" w:cs="Times New Roman"/>
            <w:sz w:val="22"/>
            <w:szCs w:val="22"/>
          </w:rPr>
          <w:t>yann.leroux@univ-rennes1.fr</w:t>
        </w:r>
      </w:hyperlink>
      <w:r w:rsidR="004F4A3C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4F4A3C" w:rsidRPr="007F049A">
          <w:rPr>
            <w:rStyle w:val="Hyperlink"/>
            <w:rFonts w:ascii="Times New Roman" w:hAnsi="Times New Roman" w:cs="Times New Roman"/>
            <w:sz w:val="22"/>
            <w:szCs w:val="22"/>
          </w:rPr>
          <w:t>emmanuel.maisonhaute@sorbonne-universite.fr</w:t>
        </w:r>
      </w:hyperlink>
      <w:r w:rsidR="006706E4" w:rsidRPr="0045415E">
        <w:rPr>
          <w:rFonts w:ascii="Times New Roman" w:hAnsi="Times New Roman" w:cs="Times New Roman"/>
          <w:sz w:val="22"/>
          <w:szCs w:val="22"/>
        </w:rPr>
        <w:t xml:space="preserve"> et </w:t>
      </w:r>
      <w:hyperlink r:id="rId10" w:history="1">
        <w:r w:rsidR="0045415E" w:rsidRPr="0045415E">
          <w:rPr>
            <w:rStyle w:val="Hyperlink"/>
            <w:rFonts w:ascii="Times New Roman" w:hAnsi="Times New Roman" w:cs="Times New Roman"/>
            <w:sz w:val="22"/>
            <w:szCs w:val="22"/>
          </w:rPr>
          <w:t>sylvie.choua@unistra.fr</w:t>
        </w:r>
      </w:hyperlink>
    </w:p>
    <w:p w14:paraId="3705F168" w14:textId="77777777" w:rsidR="00003624" w:rsidRDefault="00003624" w:rsidP="00463A0A">
      <w:pPr>
        <w:rPr>
          <w:rFonts w:ascii="Times New Roman" w:hAnsi="Times New Roman" w:cs="Times New Roman"/>
          <w:sz w:val="22"/>
          <w:szCs w:val="22"/>
        </w:rPr>
      </w:pPr>
    </w:p>
    <w:p w14:paraId="73736E13" w14:textId="7A0AE7B6" w:rsidR="00003624" w:rsidRPr="0045415E" w:rsidRDefault="0045415E" w:rsidP="004F4A3C">
      <w:pPr>
        <w:jc w:val="both"/>
        <w:rPr>
          <w:rFonts w:ascii="Times New Roman" w:hAnsi="Times New Roman" w:cs="Times New Roman"/>
          <w:sz w:val="22"/>
          <w:szCs w:val="22"/>
        </w:rPr>
      </w:pPr>
      <w:r w:rsidRPr="0045415E">
        <w:rPr>
          <w:rFonts w:ascii="Times New Roman" w:hAnsi="Times New Roman" w:cs="Times New Roman"/>
          <w:sz w:val="22"/>
          <w:szCs w:val="22"/>
        </w:rPr>
        <w:t xml:space="preserve">Les dossiers ne doivent pas excéder 5 pages (hors annexe). Les CV et listes de </w:t>
      </w:r>
      <w:r w:rsidR="00675583">
        <w:rPr>
          <w:rFonts w:ascii="Times New Roman" w:hAnsi="Times New Roman" w:cs="Times New Roman"/>
          <w:sz w:val="22"/>
          <w:szCs w:val="22"/>
        </w:rPr>
        <w:t xml:space="preserve">la </w:t>
      </w:r>
      <w:r w:rsidRPr="0045415E">
        <w:rPr>
          <w:rFonts w:ascii="Times New Roman" w:hAnsi="Times New Roman" w:cs="Times New Roman"/>
          <w:sz w:val="22"/>
          <w:szCs w:val="22"/>
        </w:rPr>
        <w:t>production scientifique (articles, communications, brevets) seront donnés en annexe.</w:t>
      </w:r>
      <w:r w:rsidR="00463A0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B1EE09" w14:textId="1129E9E4" w:rsidR="00C3353F" w:rsidRDefault="00C3353F" w:rsidP="007766AC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415E">
        <w:rPr>
          <w:rFonts w:ascii="Times New Roman" w:hAnsi="Times New Roman" w:cs="Times New Roman"/>
          <w:iCs/>
          <w:sz w:val="22"/>
          <w:szCs w:val="22"/>
        </w:rPr>
        <w:t>Le cas échéant, il est demandé aux candidat(e)s de lister les prix déjà obtenus ainsi que leurs éventuelles candidatures en cours d'évaluation à des prix relevant de la Société Chimique de France (SCF) ou de la Société Française de Physique (SFP)</w:t>
      </w:r>
      <w:r w:rsidR="005A20D2" w:rsidRPr="0045415E">
        <w:rPr>
          <w:rFonts w:ascii="Times New Roman" w:hAnsi="Times New Roman" w:cs="Times New Roman"/>
          <w:iCs/>
          <w:sz w:val="22"/>
          <w:szCs w:val="22"/>
        </w:rPr>
        <w:t>.</w:t>
      </w:r>
    </w:p>
    <w:p w14:paraId="3D554671" w14:textId="77777777" w:rsidR="0045415E" w:rsidRPr="0045415E" w:rsidRDefault="0045415E" w:rsidP="007766AC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4720CD73" w14:textId="54482EC8" w:rsidR="007766AC" w:rsidRPr="0045415E" w:rsidRDefault="007766AC" w:rsidP="007766AC">
      <w:pPr>
        <w:jc w:val="both"/>
        <w:rPr>
          <w:rFonts w:ascii="Times New Roman" w:hAnsi="Times New Roman" w:cs="Times New Roman"/>
          <w:sz w:val="22"/>
          <w:szCs w:val="22"/>
        </w:rPr>
      </w:pPr>
      <w:r w:rsidRPr="0045415E">
        <w:rPr>
          <w:rFonts w:ascii="Times New Roman" w:hAnsi="Times New Roman" w:cs="Times New Roman"/>
          <w:sz w:val="22"/>
          <w:szCs w:val="22"/>
        </w:rPr>
        <w:t>Les obligations du/des récipiendaire(s) du prix</w:t>
      </w:r>
      <w:r w:rsidR="00463A0A">
        <w:rPr>
          <w:rFonts w:ascii="Times New Roman" w:hAnsi="Times New Roman" w:cs="Times New Roman"/>
          <w:sz w:val="22"/>
          <w:szCs w:val="22"/>
        </w:rPr>
        <w:t xml:space="preserve"> sont </w:t>
      </w:r>
      <w:r w:rsidRPr="0045415E">
        <w:rPr>
          <w:rFonts w:ascii="Times New Roman" w:hAnsi="Times New Roman" w:cs="Times New Roman"/>
          <w:sz w:val="22"/>
          <w:szCs w:val="22"/>
        </w:rPr>
        <w:t>:</w:t>
      </w:r>
    </w:p>
    <w:p w14:paraId="550B3065" w14:textId="3F859CA2" w:rsidR="00167366" w:rsidRPr="0045415E" w:rsidRDefault="00463A0A" w:rsidP="002C4C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167366" w:rsidRPr="0045415E">
        <w:rPr>
          <w:rFonts w:ascii="Times New Roman" w:hAnsi="Times New Roman" w:cs="Times New Roman"/>
          <w:sz w:val="22"/>
          <w:szCs w:val="22"/>
        </w:rPr>
        <w:t>dhérer à la DCP comme division principale</w:t>
      </w:r>
    </w:p>
    <w:p w14:paraId="50769B22" w14:textId="78256081" w:rsidR="007766AC" w:rsidRPr="0045415E" w:rsidRDefault="00167366" w:rsidP="007766A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415E">
        <w:rPr>
          <w:rFonts w:ascii="Times New Roman" w:hAnsi="Times New Roman" w:cs="Times New Roman"/>
          <w:sz w:val="22"/>
          <w:szCs w:val="22"/>
        </w:rPr>
        <w:t>Donner u</w:t>
      </w:r>
      <w:r w:rsidR="007766AC" w:rsidRPr="0045415E">
        <w:rPr>
          <w:rFonts w:ascii="Times New Roman" w:hAnsi="Times New Roman" w:cs="Times New Roman"/>
          <w:sz w:val="22"/>
          <w:szCs w:val="22"/>
        </w:rPr>
        <w:t xml:space="preserve">ne présentation orale </w:t>
      </w:r>
      <w:r w:rsidRPr="0045415E">
        <w:rPr>
          <w:rFonts w:ascii="Times New Roman" w:hAnsi="Times New Roman" w:cs="Times New Roman"/>
          <w:sz w:val="22"/>
          <w:szCs w:val="22"/>
        </w:rPr>
        <w:t>sur les</w:t>
      </w:r>
      <w:r w:rsidR="007766AC" w:rsidRPr="0045415E">
        <w:rPr>
          <w:rFonts w:ascii="Times New Roman" w:hAnsi="Times New Roman" w:cs="Times New Roman"/>
          <w:sz w:val="22"/>
          <w:szCs w:val="22"/>
        </w:rPr>
        <w:t xml:space="preserve"> travaux récompensés lors d</w:t>
      </w:r>
      <w:r w:rsidRPr="0045415E">
        <w:rPr>
          <w:rFonts w:ascii="Times New Roman" w:hAnsi="Times New Roman" w:cs="Times New Roman"/>
          <w:sz w:val="22"/>
          <w:szCs w:val="22"/>
        </w:rPr>
        <w:t>’un</w:t>
      </w:r>
      <w:r w:rsidR="006706E4" w:rsidRPr="0045415E">
        <w:rPr>
          <w:rFonts w:ascii="Times New Roman" w:hAnsi="Times New Roman" w:cs="Times New Roman"/>
          <w:sz w:val="22"/>
          <w:szCs w:val="22"/>
        </w:rPr>
        <w:t xml:space="preserve"> </w:t>
      </w:r>
      <w:r w:rsidR="007766AC" w:rsidRPr="0045415E">
        <w:rPr>
          <w:rFonts w:ascii="Times New Roman" w:hAnsi="Times New Roman" w:cs="Times New Roman"/>
          <w:sz w:val="22"/>
          <w:szCs w:val="22"/>
        </w:rPr>
        <w:t>prochain évènement DCP</w:t>
      </w:r>
    </w:p>
    <w:p w14:paraId="17555E6B" w14:textId="386C304F" w:rsidR="0045415E" w:rsidRPr="004F4A3C" w:rsidRDefault="00463A0A" w:rsidP="004F4A3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167366" w:rsidRPr="0045415E">
        <w:rPr>
          <w:rFonts w:ascii="Times New Roman" w:hAnsi="Times New Roman" w:cs="Times New Roman"/>
          <w:sz w:val="22"/>
          <w:szCs w:val="22"/>
        </w:rPr>
        <w:t>édiger</w:t>
      </w:r>
      <w:r w:rsidR="007766AC" w:rsidRPr="0045415E">
        <w:rPr>
          <w:rFonts w:ascii="Times New Roman" w:hAnsi="Times New Roman" w:cs="Times New Roman"/>
          <w:sz w:val="22"/>
          <w:szCs w:val="22"/>
        </w:rPr>
        <w:t xml:space="preserve"> un article </w:t>
      </w:r>
      <w:r w:rsidR="00167366" w:rsidRPr="0045415E">
        <w:rPr>
          <w:rFonts w:ascii="Times New Roman" w:hAnsi="Times New Roman" w:cs="Times New Roman"/>
          <w:sz w:val="22"/>
          <w:szCs w:val="22"/>
        </w:rPr>
        <w:t xml:space="preserve">de vulgarisation </w:t>
      </w:r>
      <w:r w:rsidR="007766AC" w:rsidRPr="0045415E">
        <w:rPr>
          <w:rFonts w:ascii="Times New Roman" w:hAnsi="Times New Roman" w:cs="Times New Roman"/>
          <w:sz w:val="22"/>
          <w:szCs w:val="22"/>
        </w:rPr>
        <w:t>sur les travaux récompensés qui paraîtra dans l’Actualité Chimique au plus tard l’année N+1 de l’attribution du prix</w:t>
      </w:r>
      <w:r w:rsidR="007766AC" w:rsidRPr="0045415E">
        <w:rPr>
          <w:rStyle w:val="Hyperlink"/>
          <w:color w:val="auto"/>
          <w:sz w:val="22"/>
          <w:szCs w:val="22"/>
        </w:rPr>
        <w:t xml:space="preserve"> </w:t>
      </w:r>
    </w:p>
    <w:p w14:paraId="615CC30E" w14:textId="77777777" w:rsidR="007766AC" w:rsidRPr="0045415E" w:rsidRDefault="007766AC" w:rsidP="007766AC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5415E">
        <w:rPr>
          <w:rStyle w:val="Hyperlink"/>
          <w:rFonts w:ascii="Times New Roman" w:hAnsi="Times New Roman" w:cs="Times New Roman"/>
          <w:color w:val="auto"/>
          <w:sz w:val="22"/>
          <w:szCs w:val="22"/>
        </w:rPr>
        <w:t>Merci de suivre la trame ci-jointe pour constituer le dossier</w:t>
      </w:r>
    </w:p>
    <w:p w14:paraId="3EB3DC82" w14:textId="77777777" w:rsidR="006706E4" w:rsidRPr="006706E4" w:rsidRDefault="006706E4" w:rsidP="006706E4">
      <w:pPr>
        <w:spacing w:after="200" w:line="276" w:lineRule="auto"/>
        <w:jc w:val="both"/>
        <w:rPr>
          <w:rFonts w:ascii="Times New Roman" w:hAnsi="Times New Roman" w:cs="Times New Roman"/>
        </w:rPr>
        <w:sectPr w:rsidR="006706E4" w:rsidRPr="006706E4" w:rsidSect="006706E4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680" w:footer="0" w:gutter="0"/>
          <w:cols w:space="720"/>
          <w:formProt w:val="0"/>
          <w:docGrid w:linePitch="360"/>
        </w:sectPr>
      </w:pPr>
    </w:p>
    <w:p w14:paraId="76D881A0" w14:textId="77777777" w:rsidR="0045415E" w:rsidRDefault="0045415E" w:rsidP="006706E4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61A60A78" w14:textId="7E548789" w:rsidR="006706E4" w:rsidRPr="006706E4" w:rsidRDefault="006706E4" w:rsidP="006706E4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6706E4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Prix Instrumentation </w:t>
      </w:r>
      <w:r w:rsidR="0045415E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et Innovation </w:t>
      </w:r>
      <w:r w:rsidRPr="006706E4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202</w:t>
      </w:r>
      <w:r w:rsidR="00463A0A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</w:p>
    <w:p w14:paraId="6A1BA5D7" w14:textId="77777777" w:rsidR="0041183C" w:rsidRDefault="00C42639" w:rsidP="002027C6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Formulaire de candidature</w:t>
      </w:r>
    </w:p>
    <w:p w14:paraId="41B60784" w14:textId="77777777" w:rsidR="002027C6" w:rsidRDefault="002027C6" w:rsidP="00C42639"/>
    <w:p w14:paraId="7F4B27B2" w14:textId="77777777" w:rsidR="002027C6" w:rsidRPr="0045415E" w:rsidRDefault="002027C6" w:rsidP="00C42639">
      <w:pPr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t>Titre</w:t>
      </w:r>
    </w:p>
    <w:p w14:paraId="013EC237" w14:textId="77777777" w:rsidR="002027C6" w:rsidRPr="0045415E" w:rsidRDefault="002027C6" w:rsidP="00C42639">
      <w:pPr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4E4AD1F9" wp14:editId="27662502">
                <wp:extent cx="5760720" cy="476250"/>
                <wp:effectExtent l="0" t="0" r="11430" b="19050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BB406" w14:textId="77777777" w:rsidR="002027C6" w:rsidRDefault="002027C6" w:rsidP="002027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4AD1F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width:453.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" fillcolor="white [3201]" strokeweight=".5pt">
                <v:textbox>
                  <w:txbxContent>
                    <w:p w14:paraId="7B9BB406" w14:textId="77777777" w:rsidR="002027C6" w:rsidRDefault="002027C6" w:rsidP="002027C6"/>
                  </w:txbxContent>
                </v:textbox>
                <w10:anchorlock/>
              </v:shape>
            </w:pict>
          </mc:Fallback>
        </mc:AlternateContent>
      </w:r>
    </w:p>
    <w:p w14:paraId="5FAD76D8" w14:textId="77777777" w:rsidR="008A2C77" w:rsidRPr="0045415E" w:rsidRDefault="008A2C77" w:rsidP="00C42639">
      <w:pPr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t>Type de développement </w:t>
      </w:r>
      <w:r w:rsidR="00102BFE" w:rsidRPr="0045415E">
        <w:rPr>
          <w:rStyle w:val="FootnoteReference"/>
          <w:rFonts w:ascii="Times New Roman" w:hAnsi="Times New Roman" w:cs="Times New Roman"/>
        </w:rPr>
        <w:footnoteReference w:id="1"/>
      </w:r>
      <w:r w:rsidRPr="0045415E">
        <w:rPr>
          <w:rFonts w:ascii="Times New Roman" w:hAnsi="Times New Roman" w:cs="Times New Roman"/>
        </w:rPr>
        <w:t>:</w:t>
      </w:r>
      <w:r w:rsidRPr="0045415E">
        <w:rPr>
          <w:rFonts w:ascii="Times New Roman" w:hAnsi="Times New Roman" w:cs="Times New Roman"/>
        </w:rPr>
        <w:tab/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102BFE" w:rsidRPr="0045415E" w14:paraId="7BDA45A6" w14:textId="77777777" w:rsidTr="00102BFE">
        <w:trPr>
          <w:jc w:val="center"/>
        </w:trPr>
        <w:tc>
          <w:tcPr>
            <w:tcW w:w="2265" w:type="dxa"/>
          </w:tcPr>
          <w:p w14:paraId="1CB52586" w14:textId="77777777" w:rsidR="00102BFE" w:rsidRPr="0045415E" w:rsidRDefault="00000000" w:rsidP="00FF4F2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736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Instrumentation</w:t>
            </w:r>
          </w:p>
        </w:tc>
        <w:tc>
          <w:tcPr>
            <w:tcW w:w="2265" w:type="dxa"/>
          </w:tcPr>
          <w:p w14:paraId="6C6D3794" w14:textId="77777777" w:rsidR="00102BFE" w:rsidRPr="0045415E" w:rsidRDefault="00000000" w:rsidP="00102BF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24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F6F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Méthodologie</w:t>
            </w:r>
          </w:p>
        </w:tc>
        <w:tc>
          <w:tcPr>
            <w:tcW w:w="2266" w:type="dxa"/>
          </w:tcPr>
          <w:p w14:paraId="34FA27EC" w14:textId="77777777" w:rsidR="00102BFE" w:rsidRPr="0045415E" w:rsidRDefault="00000000" w:rsidP="00102BF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69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Logiciel</w:t>
            </w:r>
          </w:p>
        </w:tc>
      </w:tr>
    </w:tbl>
    <w:p w14:paraId="7FAEE4FE" w14:textId="77777777" w:rsidR="008A2C77" w:rsidRPr="0045415E" w:rsidRDefault="008A2C77" w:rsidP="00C42639">
      <w:pPr>
        <w:rPr>
          <w:rFonts w:ascii="Times New Roman" w:hAnsi="Times New Roman" w:cs="Times New Roman"/>
        </w:rPr>
      </w:pPr>
    </w:p>
    <w:p w14:paraId="7393CF7E" w14:textId="77777777" w:rsidR="008A2C77" w:rsidRPr="0045415E" w:rsidRDefault="008A2C77" w:rsidP="00C42639">
      <w:pPr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t>Domaine </w:t>
      </w:r>
      <w:proofErr w:type="gramStart"/>
      <w:r w:rsidR="00927238" w:rsidRPr="0045415E">
        <w:rPr>
          <w:rFonts w:ascii="Times New Roman" w:hAnsi="Times New Roman" w:cs="Times New Roman"/>
          <w:vertAlign w:val="superscript"/>
        </w:rPr>
        <w:t>1</w:t>
      </w:r>
      <w:r w:rsidR="00090F6A" w:rsidRPr="0045415E">
        <w:rPr>
          <w:rFonts w:ascii="Times New Roman" w:hAnsi="Times New Roman" w:cs="Times New Roman"/>
        </w:rPr>
        <w:t>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02BFE" w:rsidRPr="0045415E" w14:paraId="18101756" w14:textId="77777777" w:rsidTr="00102BFE">
        <w:tc>
          <w:tcPr>
            <w:tcW w:w="2265" w:type="dxa"/>
          </w:tcPr>
          <w:p w14:paraId="088C1248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01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Electrochimie</w:t>
            </w:r>
          </w:p>
        </w:tc>
        <w:tc>
          <w:tcPr>
            <w:tcW w:w="2265" w:type="dxa"/>
          </w:tcPr>
          <w:p w14:paraId="00A6113A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65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Chimie Analytique</w:t>
            </w:r>
          </w:p>
        </w:tc>
        <w:tc>
          <w:tcPr>
            <w:tcW w:w="2266" w:type="dxa"/>
          </w:tcPr>
          <w:p w14:paraId="7DEF92F7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8564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Radiochimie</w:t>
            </w:r>
          </w:p>
        </w:tc>
        <w:tc>
          <w:tcPr>
            <w:tcW w:w="2266" w:type="dxa"/>
          </w:tcPr>
          <w:p w14:paraId="6AE61713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7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Photochimie</w:t>
            </w:r>
          </w:p>
        </w:tc>
      </w:tr>
      <w:tr w:rsidR="00102BFE" w:rsidRPr="0045415E" w14:paraId="3D36814C" w14:textId="77777777" w:rsidTr="00102BFE">
        <w:tc>
          <w:tcPr>
            <w:tcW w:w="2265" w:type="dxa"/>
          </w:tcPr>
          <w:p w14:paraId="3C5BF338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0232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Nanosciences</w:t>
            </w:r>
          </w:p>
        </w:tc>
        <w:tc>
          <w:tcPr>
            <w:tcW w:w="2265" w:type="dxa"/>
          </w:tcPr>
          <w:p w14:paraId="2E8E6EEE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381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Modélisation</w:t>
            </w:r>
          </w:p>
        </w:tc>
        <w:tc>
          <w:tcPr>
            <w:tcW w:w="2266" w:type="dxa"/>
          </w:tcPr>
          <w:p w14:paraId="29427428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21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Magnétisme</w:t>
            </w:r>
          </w:p>
        </w:tc>
        <w:tc>
          <w:tcPr>
            <w:tcW w:w="2266" w:type="dxa"/>
          </w:tcPr>
          <w:p w14:paraId="756EF83F" w14:textId="77777777" w:rsidR="00102BFE" w:rsidRPr="0045415E" w:rsidRDefault="00000000" w:rsidP="00C4263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04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BFE" w:rsidRPr="004541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FE" w:rsidRPr="0045415E">
              <w:rPr>
                <w:rFonts w:ascii="Times New Roman" w:hAnsi="Times New Roman" w:cs="Times New Roman"/>
              </w:rPr>
              <w:t xml:space="preserve"> Spectroscopie et neutronique</w:t>
            </w:r>
          </w:p>
        </w:tc>
      </w:tr>
    </w:tbl>
    <w:p w14:paraId="6F0B168D" w14:textId="77777777" w:rsidR="008A2C77" w:rsidRPr="0045415E" w:rsidRDefault="008A2C77" w:rsidP="00C42639">
      <w:pPr>
        <w:rPr>
          <w:rFonts w:ascii="Times New Roman" w:hAnsi="Times New Roman" w:cs="Times New Roman"/>
        </w:rPr>
      </w:pPr>
    </w:p>
    <w:p w14:paraId="176D062D" w14:textId="77777777" w:rsidR="00C42639" w:rsidRPr="0045415E" w:rsidRDefault="002027C6" w:rsidP="00C42639">
      <w:pPr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t>P</w:t>
      </w:r>
      <w:r w:rsidR="00C42639" w:rsidRPr="0045415E">
        <w:rPr>
          <w:rFonts w:ascii="Times New Roman" w:hAnsi="Times New Roman" w:cs="Times New Roman"/>
        </w:rPr>
        <w:t>ersonne(s) impliquées dans le développement 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4"/>
      </w:tblGrid>
      <w:tr w:rsidR="002027C6" w:rsidRPr="0045415E" w14:paraId="510CEEBD" w14:textId="77777777" w:rsidTr="00202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C92B600" w14:textId="77777777" w:rsidR="002027C6" w:rsidRPr="0045415E" w:rsidRDefault="002027C6" w:rsidP="002027C6">
            <w:pPr>
              <w:rPr>
                <w:rFonts w:ascii="Times New Roman" w:hAnsi="Times New Roman" w:cs="Times New Roman"/>
              </w:rPr>
            </w:pPr>
            <w:r w:rsidRPr="0045415E">
              <w:rPr>
                <w:rFonts w:ascii="Times New Roman" w:hAnsi="Times New Roman" w:cs="Times New Roman"/>
              </w:rPr>
              <w:t>NOM, Prénom</w:t>
            </w:r>
          </w:p>
        </w:tc>
        <w:tc>
          <w:tcPr>
            <w:tcW w:w="2078" w:type="dxa"/>
          </w:tcPr>
          <w:p w14:paraId="335D0D0B" w14:textId="77777777" w:rsidR="002027C6" w:rsidRPr="0045415E" w:rsidRDefault="002027C6" w:rsidP="00C42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5E">
              <w:rPr>
                <w:rFonts w:ascii="Times New Roman" w:hAnsi="Times New Roman" w:cs="Times New Roman"/>
              </w:rPr>
              <w:t>Statut</w:t>
            </w:r>
          </w:p>
        </w:tc>
        <w:tc>
          <w:tcPr>
            <w:tcW w:w="3964" w:type="dxa"/>
          </w:tcPr>
          <w:p w14:paraId="13CA402E" w14:textId="77777777" w:rsidR="002027C6" w:rsidRPr="0045415E" w:rsidRDefault="002027C6" w:rsidP="00C426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5415E">
              <w:rPr>
                <w:rFonts w:ascii="Times New Roman" w:hAnsi="Times New Roman" w:cs="Times New Roman"/>
              </w:rPr>
              <w:t>Institution/Entreprise</w:t>
            </w:r>
          </w:p>
        </w:tc>
      </w:tr>
      <w:tr w:rsidR="002027C6" w:rsidRPr="0045415E" w14:paraId="5FEF17B1" w14:textId="77777777" w:rsidTr="00202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82FB42E" w14:textId="77777777" w:rsidR="002027C6" w:rsidRPr="0045415E" w:rsidRDefault="002027C6" w:rsidP="00C4263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78" w:type="dxa"/>
          </w:tcPr>
          <w:p w14:paraId="59203BA6" w14:textId="77777777" w:rsidR="002027C6" w:rsidRPr="0045415E" w:rsidRDefault="002027C6" w:rsidP="00C42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449D41B8" w14:textId="77777777" w:rsidR="002027C6" w:rsidRPr="0045415E" w:rsidRDefault="002027C6" w:rsidP="00C42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027C6" w:rsidRPr="0045415E" w14:paraId="6C3DF192" w14:textId="77777777" w:rsidTr="00202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6CD80F" w14:textId="77777777" w:rsidR="002027C6" w:rsidRPr="0045415E" w:rsidRDefault="002027C6" w:rsidP="00C4263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78" w:type="dxa"/>
          </w:tcPr>
          <w:p w14:paraId="54A9B3D4" w14:textId="77777777" w:rsidR="002027C6" w:rsidRPr="0045415E" w:rsidRDefault="002027C6" w:rsidP="00C42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0D64B9F0" w14:textId="77777777" w:rsidR="002027C6" w:rsidRPr="0045415E" w:rsidRDefault="002027C6" w:rsidP="00C42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E2794" w:rsidRPr="0045415E" w14:paraId="3C84C991" w14:textId="77777777" w:rsidTr="00202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F694F86" w14:textId="77777777" w:rsidR="004E2794" w:rsidRPr="0045415E" w:rsidRDefault="004E2794" w:rsidP="00C42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261C874C" w14:textId="77777777" w:rsidR="004E2794" w:rsidRPr="0045415E" w:rsidRDefault="004E2794" w:rsidP="00C42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2F7F2A41" w14:textId="77777777" w:rsidR="004E2794" w:rsidRPr="0045415E" w:rsidRDefault="004E2794" w:rsidP="00C42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D35A43B" w14:textId="77777777" w:rsidR="006E1169" w:rsidRPr="0045415E" w:rsidRDefault="006E1169" w:rsidP="00563D9D">
      <w:pPr>
        <w:rPr>
          <w:rFonts w:ascii="Times New Roman" w:hAnsi="Times New Roman" w:cs="Times New Roman"/>
        </w:rPr>
      </w:pPr>
    </w:p>
    <w:p w14:paraId="1DEA3C22" w14:textId="77777777" w:rsidR="00526AD3" w:rsidRPr="0045415E" w:rsidRDefault="00375CAF">
      <w:pPr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t>Référent (</w:t>
      </w:r>
      <w:proofErr w:type="spellStart"/>
      <w:r w:rsidR="00526AD3" w:rsidRPr="0045415E">
        <w:rPr>
          <w:rFonts w:ascii="Times New Roman" w:hAnsi="Times New Roman" w:cs="Times New Roman"/>
        </w:rPr>
        <w:t>e.s</w:t>
      </w:r>
      <w:proofErr w:type="spellEnd"/>
      <w:r w:rsidR="00526AD3" w:rsidRPr="0045415E">
        <w:rPr>
          <w:rFonts w:ascii="Times New Roman" w:hAnsi="Times New Roman" w:cs="Times New Roman"/>
        </w:rPr>
        <w:t>) :</w:t>
      </w:r>
    </w:p>
    <w:p w14:paraId="3E11AFE1" w14:textId="77777777" w:rsidR="00526AD3" w:rsidRPr="0045415E" w:rsidRDefault="00526AD3" w:rsidP="00375CAF">
      <w:pPr>
        <w:jc w:val="both"/>
        <w:rPr>
          <w:rFonts w:ascii="Times New Roman" w:hAnsi="Times New Roman" w:cs="Times New Roman"/>
          <w:i/>
          <w:color w:val="F79646" w:themeColor="accent6"/>
        </w:rPr>
      </w:pPr>
      <w:r w:rsidRPr="0045415E">
        <w:rPr>
          <w:rFonts w:ascii="Times New Roman" w:hAnsi="Times New Roman" w:cs="Times New Roman"/>
          <w:i/>
          <w:color w:val="F79646" w:themeColor="accent6"/>
        </w:rPr>
        <w:t>Indiquer le nom d’une ou plusieurs personnes non impliquées dans le développement présenté et à même de fournir un avis éclairé sur son impact et son aspect novateur. Cette ou ces personnes pourront être sollicitées par le jury pour fournir une lettre de recommandation.</w:t>
      </w:r>
    </w:p>
    <w:p w14:paraId="4795282C" w14:textId="77777777" w:rsidR="006E1169" w:rsidRDefault="006E1169">
      <w:r>
        <w:br w:type="page"/>
      </w:r>
    </w:p>
    <w:p w14:paraId="40330D3B" w14:textId="77777777" w:rsidR="004E2794" w:rsidRPr="0045415E" w:rsidRDefault="00563D9D" w:rsidP="004E2794">
      <w:pPr>
        <w:pStyle w:val="Heading1"/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lastRenderedPageBreak/>
        <w:t xml:space="preserve">Problématique et positionnement par rapport à l’état de l’art </w:t>
      </w:r>
    </w:p>
    <w:p w14:paraId="018F63D5" w14:textId="77777777" w:rsidR="00563D9D" w:rsidRPr="0045415E" w:rsidRDefault="00563D9D" w:rsidP="00563D9D">
      <w:pPr>
        <w:rPr>
          <w:rFonts w:ascii="Times New Roman" w:hAnsi="Times New Roman" w:cs="Times New Roman"/>
          <w:color w:val="E36C0A" w:themeColor="accent6" w:themeShade="BF"/>
        </w:rPr>
      </w:pPr>
      <w:r w:rsidRPr="0045415E">
        <w:rPr>
          <w:rFonts w:ascii="Times New Roman" w:hAnsi="Times New Roman" w:cs="Times New Roman"/>
          <w:i/>
          <w:color w:val="E36C0A" w:themeColor="accent6" w:themeShade="BF"/>
        </w:rPr>
        <w:t>(</w:t>
      </w:r>
      <w:proofErr w:type="gramStart"/>
      <w:r w:rsidR="004E2794" w:rsidRPr="0045415E">
        <w:rPr>
          <w:rFonts w:ascii="Times New Roman" w:hAnsi="Times New Roman" w:cs="Times New Roman"/>
          <w:i/>
          <w:color w:val="E36C0A" w:themeColor="accent6" w:themeShade="BF"/>
        </w:rPr>
        <w:t>½</w:t>
      </w:r>
      <w:proofErr w:type="gramEnd"/>
      <w:r w:rsidR="004E2794" w:rsidRPr="0045415E">
        <w:rPr>
          <w:rFonts w:ascii="Times New Roman" w:hAnsi="Times New Roman" w:cs="Times New Roman"/>
          <w:i/>
          <w:color w:val="E36C0A" w:themeColor="accent6" w:themeShade="BF"/>
        </w:rPr>
        <w:t xml:space="preserve"> page à 1 page</w:t>
      </w:r>
      <w:r w:rsidRPr="0045415E">
        <w:rPr>
          <w:rFonts w:ascii="Times New Roman" w:hAnsi="Times New Roman" w:cs="Times New Roman"/>
          <w:i/>
          <w:color w:val="E36C0A" w:themeColor="accent6" w:themeShade="BF"/>
        </w:rPr>
        <w:t>)</w:t>
      </w:r>
    </w:p>
    <w:p w14:paraId="74F59C38" w14:textId="77777777" w:rsidR="004E2794" w:rsidRPr="0045415E" w:rsidRDefault="004E2794" w:rsidP="004E2794">
      <w:pPr>
        <w:rPr>
          <w:rFonts w:ascii="Times New Roman" w:hAnsi="Times New Roman" w:cs="Times New Roman"/>
        </w:rPr>
      </w:pPr>
    </w:p>
    <w:p w14:paraId="0D77193E" w14:textId="77777777" w:rsidR="004E2794" w:rsidRPr="0045415E" w:rsidRDefault="004E2794" w:rsidP="004E2794">
      <w:pPr>
        <w:rPr>
          <w:rFonts w:ascii="Times New Roman" w:hAnsi="Times New Roman" w:cs="Times New Roman"/>
        </w:rPr>
      </w:pPr>
    </w:p>
    <w:p w14:paraId="2D101925" w14:textId="77777777" w:rsidR="004E2794" w:rsidRPr="0045415E" w:rsidRDefault="004E2794" w:rsidP="004E2794">
      <w:pPr>
        <w:rPr>
          <w:rFonts w:ascii="Times New Roman" w:hAnsi="Times New Roman" w:cs="Times New Roman"/>
        </w:rPr>
      </w:pPr>
    </w:p>
    <w:p w14:paraId="5DA16E11" w14:textId="77777777" w:rsidR="004E2794" w:rsidRPr="0045415E" w:rsidRDefault="004E2794" w:rsidP="004E2794">
      <w:pPr>
        <w:pStyle w:val="Heading1"/>
        <w:rPr>
          <w:rFonts w:ascii="Times New Roman" w:hAnsi="Times New Roman" w:cs="Times New Roman"/>
        </w:rPr>
      </w:pPr>
      <w:r w:rsidRPr="0045415E">
        <w:rPr>
          <w:rStyle w:val="Heading1Char"/>
          <w:rFonts w:ascii="Times New Roman" w:hAnsi="Times New Roman" w:cs="Times New Roman"/>
          <w:b/>
        </w:rPr>
        <w:t>Descriptif de l’innovation</w:t>
      </w:r>
      <w:r w:rsidRPr="0045415E">
        <w:rPr>
          <w:rFonts w:ascii="Times New Roman" w:hAnsi="Times New Roman" w:cs="Times New Roman"/>
        </w:rPr>
        <w:t xml:space="preserve"> </w:t>
      </w:r>
    </w:p>
    <w:p w14:paraId="150862E9" w14:textId="667A47F1" w:rsidR="004E2794" w:rsidRPr="0045415E" w:rsidRDefault="004E2794" w:rsidP="004E2794">
      <w:pPr>
        <w:rPr>
          <w:rFonts w:ascii="Times New Roman" w:hAnsi="Times New Roman" w:cs="Times New Roman"/>
          <w:i/>
          <w:color w:val="E36C0A" w:themeColor="accent6" w:themeShade="BF"/>
        </w:rPr>
      </w:pPr>
      <w:r w:rsidRPr="0045415E">
        <w:rPr>
          <w:rFonts w:ascii="Times New Roman" w:hAnsi="Times New Roman" w:cs="Times New Roman"/>
          <w:i/>
          <w:color w:val="E36C0A" w:themeColor="accent6" w:themeShade="BF"/>
        </w:rPr>
        <w:t>(</w:t>
      </w:r>
      <w:r w:rsidR="00894CCC">
        <w:rPr>
          <w:rFonts w:ascii="Times New Roman" w:hAnsi="Times New Roman" w:cs="Times New Roman"/>
          <w:i/>
          <w:color w:val="E36C0A" w:themeColor="accent6" w:themeShade="BF"/>
        </w:rPr>
        <w:t>2-3</w:t>
      </w:r>
      <w:r w:rsidRPr="0045415E">
        <w:rPr>
          <w:rFonts w:ascii="Times New Roman" w:hAnsi="Times New Roman" w:cs="Times New Roman"/>
          <w:i/>
          <w:color w:val="E36C0A" w:themeColor="accent6" w:themeShade="BF"/>
        </w:rPr>
        <w:t xml:space="preserve"> page</w:t>
      </w:r>
      <w:r w:rsidR="00894CCC">
        <w:rPr>
          <w:rFonts w:ascii="Times New Roman" w:hAnsi="Times New Roman" w:cs="Times New Roman"/>
          <w:i/>
          <w:color w:val="E36C0A" w:themeColor="accent6" w:themeShade="BF"/>
        </w:rPr>
        <w:t>s</w:t>
      </w:r>
      <w:r w:rsidRPr="0045415E">
        <w:rPr>
          <w:rFonts w:ascii="Times New Roman" w:hAnsi="Times New Roman" w:cs="Times New Roman"/>
          <w:i/>
          <w:color w:val="E36C0A" w:themeColor="accent6" w:themeShade="BF"/>
        </w:rPr>
        <w:t>) On insistera sur les aspects novateurs du développement proposé</w:t>
      </w:r>
    </w:p>
    <w:p w14:paraId="7DC74B39" w14:textId="77777777" w:rsidR="004E2794" w:rsidRPr="0045415E" w:rsidRDefault="004E2794" w:rsidP="004E2794">
      <w:pPr>
        <w:rPr>
          <w:rFonts w:ascii="Times New Roman" w:hAnsi="Times New Roman" w:cs="Times New Roman"/>
        </w:rPr>
      </w:pPr>
    </w:p>
    <w:p w14:paraId="619DCDF4" w14:textId="77777777" w:rsidR="004E2794" w:rsidRPr="0045415E" w:rsidRDefault="004E2794" w:rsidP="00C42639">
      <w:pPr>
        <w:rPr>
          <w:rFonts w:ascii="Times New Roman" w:hAnsi="Times New Roman" w:cs="Times New Roman"/>
        </w:rPr>
      </w:pPr>
    </w:p>
    <w:p w14:paraId="7DF2FA67" w14:textId="77777777" w:rsidR="00563D9D" w:rsidRPr="0045415E" w:rsidRDefault="00872630" w:rsidP="004E2794">
      <w:pPr>
        <w:pStyle w:val="Heading1"/>
        <w:rPr>
          <w:rFonts w:ascii="Times New Roman" w:hAnsi="Times New Roman" w:cs="Times New Roman"/>
        </w:rPr>
      </w:pPr>
      <w:r w:rsidRPr="0045415E">
        <w:rPr>
          <w:rFonts w:ascii="Times New Roman" w:hAnsi="Times New Roman" w:cs="Times New Roman"/>
        </w:rPr>
        <w:t xml:space="preserve">Retombées </w:t>
      </w:r>
    </w:p>
    <w:p w14:paraId="6D7D4FC7" w14:textId="77777777" w:rsidR="004E2794" w:rsidRPr="0045415E" w:rsidRDefault="004E2794" w:rsidP="004E2794">
      <w:pPr>
        <w:rPr>
          <w:rFonts w:ascii="Times New Roman" w:hAnsi="Times New Roman" w:cs="Times New Roman"/>
          <w:color w:val="E36C0A" w:themeColor="accent6" w:themeShade="BF"/>
        </w:rPr>
      </w:pPr>
      <w:r w:rsidRPr="0045415E">
        <w:rPr>
          <w:rFonts w:ascii="Times New Roman" w:hAnsi="Times New Roman" w:cs="Times New Roman"/>
          <w:i/>
          <w:color w:val="E36C0A" w:themeColor="accent6" w:themeShade="BF"/>
        </w:rPr>
        <w:t>(</w:t>
      </w:r>
      <w:proofErr w:type="gramStart"/>
      <w:r w:rsidRPr="0045415E">
        <w:rPr>
          <w:rFonts w:ascii="Times New Roman" w:hAnsi="Times New Roman" w:cs="Times New Roman"/>
          <w:i/>
          <w:color w:val="E36C0A" w:themeColor="accent6" w:themeShade="BF"/>
        </w:rPr>
        <w:t>½</w:t>
      </w:r>
      <w:proofErr w:type="gramEnd"/>
      <w:r w:rsidRPr="0045415E">
        <w:rPr>
          <w:rFonts w:ascii="Times New Roman" w:hAnsi="Times New Roman" w:cs="Times New Roman"/>
          <w:i/>
          <w:color w:val="E36C0A" w:themeColor="accent6" w:themeShade="BF"/>
        </w:rPr>
        <w:t xml:space="preserve"> page à 1 page) On donnera des arguments permettant d’apprécier l’impact attendu ou constaté de l’innovation présentée. En particulier on pourra lister les brevets, publications, </w:t>
      </w:r>
      <w:r w:rsidR="005A7435" w:rsidRPr="0045415E">
        <w:rPr>
          <w:rFonts w:ascii="Times New Roman" w:hAnsi="Times New Roman" w:cs="Times New Roman"/>
          <w:i/>
          <w:color w:val="E36C0A" w:themeColor="accent6" w:themeShade="BF"/>
        </w:rPr>
        <w:t xml:space="preserve">publication de logiciel, </w:t>
      </w:r>
      <w:r w:rsidRPr="0045415E">
        <w:rPr>
          <w:rFonts w:ascii="Times New Roman" w:hAnsi="Times New Roman" w:cs="Times New Roman"/>
          <w:i/>
          <w:color w:val="E36C0A" w:themeColor="accent6" w:themeShade="BF"/>
        </w:rPr>
        <w:t>créations d’entreprise, etc.</w:t>
      </w:r>
    </w:p>
    <w:p w14:paraId="7B6A89FD" w14:textId="77777777" w:rsidR="006E1169" w:rsidRPr="0045415E" w:rsidRDefault="006E1169" w:rsidP="00C42639">
      <w:pPr>
        <w:rPr>
          <w:rFonts w:ascii="Times New Roman" w:hAnsi="Times New Roman" w:cs="Times New Roman"/>
        </w:rPr>
        <w:sectPr w:rsidR="006E1169" w:rsidRPr="0045415E" w:rsidSect="00E765B2">
          <w:headerReference w:type="default" r:id="rId14"/>
          <w:pgSz w:w="11906" w:h="16838"/>
          <w:pgMar w:top="1417" w:right="1417" w:bottom="1417" w:left="1417" w:header="708" w:footer="0" w:gutter="0"/>
          <w:cols w:space="720"/>
          <w:formProt w:val="0"/>
          <w:titlePg/>
          <w:docGrid w:linePitch="360"/>
        </w:sectPr>
      </w:pPr>
    </w:p>
    <w:p w14:paraId="413CA320" w14:textId="77777777" w:rsidR="004E2794" w:rsidRPr="0045415E" w:rsidRDefault="004E2794" w:rsidP="00C42639">
      <w:pPr>
        <w:rPr>
          <w:rFonts w:ascii="Times New Roman" w:hAnsi="Times New Roman" w:cs="Times New Roman"/>
        </w:rPr>
      </w:pPr>
    </w:p>
    <w:sectPr w:rsidR="004E2794" w:rsidRPr="0045415E" w:rsidSect="006E1169">
      <w:type w:val="continuous"/>
      <w:pgSz w:w="11906" w:h="16838"/>
      <w:pgMar w:top="1417" w:right="1417" w:bottom="1417" w:left="141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37F1" w14:textId="77777777" w:rsidR="00155511" w:rsidRDefault="00155511">
      <w:r>
        <w:separator/>
      </w:r>
    </w:p>
  </w:endnote>
  <w:endnote w:type="continuationSeparator" w:id="0">
    <w:p w14:paraId="2C87D3E1" w14:textId="77777777" w:rsidR="00155511" w:rsidRDefault="0015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350453"/>
      <w:docPartObj>
        <w:docPartGallery w:val="Page Numbers (Bottom of Page)"/>
        <w:docPartUnique/>
      </w:docPartObj>
    </w:sdtPr>
    <w:sdtContent>
      <w:p w14:paraId="6140E5FD" w14:textId="77777777" w:rsidR="00782F6F" w:rsidRDefault="00782F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D3">
          <w:rPr>
            <w:noProof/>
          </w:rPr>
          <w:t>3</w:t>
        </w:r>
        <w:r>
          <w:fldChar w:fldCharType="end"/>
        </w:r>
      </w:p>
    </w:sdtContent>
  </w:sdt>
  <w:p w14:paraId="11C407EF" w14:textId="77777777" w:rsidR="00782F6F" w:rsidRDefault="00782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75C8" w14:textId="77777777" w:rsidR="00155511" w:rsidRDefault="00155511">
      <w:r>
        <w:separator/>
      </w:r>
    </w:p>
  </w:footnote>
  <w:footnote w:type="continuationSeparator" w:id="0">
    <w:p w14:paraId="06A054C9" w14:textId="77777777" w:rsidR="00155511" w:rsidRDefault="00155511">
      <w:r>
        <w:continuationSeparator/>
      </w:r>
    </w:p>
  </w:footnote>
  <w:footnote w:id="1">
    <w:p w14:paraId="1B04442F" w14:textId="77777777" w:rsidR="00102BFE" w:rsidRPr="0045415E" w:rsidRDefault="00102BFE">
      <w:pPr>
        <w:pStyle w:val="FootnoteText"/>
        <w:rPr>
          <w:rFonts w:ascii="Times New Roman" w:hAnsi="Times New Roman" w:cs="Times New Roman"/>
        </w:rPr>
      </w:pPr>
      <w:r w:rsidRPr="0045415E">
        <w:rPr>
          <w:rStyle w:val="FootnoteReference"/>
          <w:rFonts w:ascii="Times New Roman" w:hAnsi="Times New Roman" w:cs="Times New Roman"/>
        </w:rPr>
        <w:footnoteRef/>
      </w:r>
      <w:r w:rsidRPr="0045415E">
        <w:rPr>
          <w:rFonts w:ascii="Times New Roman" w:hAnsi="Times New Roman" w:cs="Times New Roman"/>
        </w:rPr>
        <w:t xml:space="preserve"> Cocher la ou les catégorie(s) pertinente(s).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22F2" w14:textId="24182FEC" w:rsidR="0041183C" w:rsidRDefault="006706E4">
    <w:pPr>
      <w:pStyle w:val="Header"/>
      <w:pBdr>
        <w:bottom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5" behindDoc="1" locked="0" layoutInCell="0" allowOverlap="1" wp14:anchorId="642B5034" wp14:editId="700C4929">
          <wp:simplePos x="0" y="0"/>
          <wp:positionH relativeFrom="column">
            <wp:posOffset>2190115</wp:posOffset>
          </wp:positionH>
          <wp:positionV relativeFrom="paragraph">
            <wp:posOffset>-128270</wp:posOffset>
          </wp:positionV>
          <wp:extent cx="1295400" cy="1201420"/>
          <wp:effectExtent l="0" t="0" r="0" b="5080"/>
          <wp:wrapSquare wrapText="bothSides"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0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676B4" w14:textId="4EF329AE" w:rsidR="0041183C" w:rsidRDefault="00463A0A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  <w:r>
      <w:rPr>
        <w:b/>
        <w:noProof/>
        <w:color w:val="000000" w:themeColor="text1"/>
        <w:sz w:val="48"/>
        <w:szCs w:val="48"/>
      </w:rPr>
      <w:drawing>
        <wp:anchor distT="0" distB="0" distL="114300" distR="114300" simplePos="0" relativeHeight="251661312" behindDoc="0" locked="0" layoutInCell="1" allowOverlap="1" wp14:anchorId="3A6D3AB2" wp14:editId="7BD646C0">
          <wp:simplePos x="0" y="0"/>
          <wp:positionH relativeFrom="column">
            <wp:posOffset>4249783</wp:posOffset>
          </wp:positionH>
          <wp:positionV relativeFrom="paragraph">
            <wp:posOffset>82006</wp:posOffset>
          </wp:positionV>
          <wp:extent cx="1645920" cy="550454"/>
          <wp:effectExtent l="0" t="0" r="0" b="0"/>
          <wp:wrapSquare wrapText="bothSides"/>
          <wp:docPr id="15043040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04037" name="Picture 15043040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550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11">
      <w:rPr>
        <w:b/>
        <w:noProof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drawing>
        <wp:anchor distT="0" distB="0" distL="0" distR="0" simplePos="0" relativeHeight="4" behindDoc="1" locked="0" layoutInCell="0" allowOverlap="1" wp14:anchorId="56032E36" wp14:editId="5310B265">
          <wp:simplePos x="0" y="0"/>
          <wp:positionH relativeFrom="column">
            <wp:posOffset>433705</wp:posOffset>
          </wp:positionH>
          <wp:positionV relativeFrom="paragraph">
            <wp:posOffset>20320</wp:posOffset>
          </wp:positionV>
          <wp:extent cx="1619250" cy="736600"/>
          <wp:effectExtent l="0" t="0" r="0" b="0"/>
          <wp:wrapNone/>
          <wp:docPr id="3" name="Image 3" descr="https://upload.wikimedia.org/wikipedia/en/a/ac/SCF_Franc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s://upload.wikimedia.org/wikipedia/en/a/ac/SCF_France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64BA99" w14:textId="77777777" w:rsidR="0041183C" w:rsidRDefault="0041183C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</w:p>
  <w:p w14:paraId="2D5745F1" w14:textId="77777777" w:rsidR="0041183C" w:rsidRPr="008A71BA" w:rsidRDefault="0041183C">
    <w:pPr>
      <w:pStyle w:val="Header"/>
      <w:pBdr>
        <w:bottom w:val="single" w:sz="4" w:space="1" w:color="000000"/>
      </w:pBdr>
      <w:jc w:val="center"/>
      <w:rPr>
        <w:b/>
        <w:color w:val="000000" w:themeColor="text1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</w:p>
  <w:p w14:paraId="0822F789" w14:textId="77777777" w:rsidR="0041183C" w:rsidRDefault="00EA0411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  <w:r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t>Division Chimie Physique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5BA3" w14:textId="77777777" w:rsidR="00E765B2" w:rsidRDefault="00E765B2" w:rsidP="006E1169">
    <w:pPr>
      <w:pStyle w:val="Header"/>
    </w:pPr>
    <w:r>
      <w:rPr>
        <w:b/>
        <w:noProof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drawing>
        <wp:inline distT="0" distB="0" distL="0" distR="0" wp14:anchorId="4298B24B" wp14:editId="76FCCCC5">
          <wp:extent cx="1079500" cy="491067"/>
          <wp:effectExtent l="0" t="0" r="0" b="4445"/>
          <wp:docPr id="7" name="Image 7" descr="https://upload.wikimedia.org/wikipedia/en/a/ac/SCF_Franc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s://upload.wikimedia.org/wikipedia/en/a/ac/SCF_Franc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91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169">
      <w:tab/>
    </w:r>
    <w:r w:rsidR="006E1169">
      <w:rPr>
        <w:noProof/>
      </w:rPr>
      <w:drawing>
        <wp:inline distT="0" distB="0" distL="0" distR="0" wp14:anchorId="5B48A67D" wp14:editId="0D27EC3E">
          <wp:extent cx="768350" cy="712470"/>
          <wp:effectExtent l="0" t="0" r="0" b="0"/>
          <wp:docPr id="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1169">
      <w:tab/>
    </w:r>
    <w:r>
      <w:rPr>
        <w:noProof/>
      </w:rPr>
      <w:drawing>
        <wp:inline distT="0" distB="0" distL="0" distR="0" wp14:anchorId="4F9ED067" wp14:editId="1AADDD02">
          <wp:extent cx="809874" cy="605790"/>
          <wp:effectExtent l="0" t="0" r="9525" b="381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07" cy="6111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BDEA" w14:textId="77777777" w:rsidR="0041183C" w:rsidRDefault="006E1169">
    <w:pPr>
      <w:pStyle w:val="Header"/>
    </w:pPr>
    <w:r>
      <w:t>DCP – Prix innovation 202</w:t>
    </w:r>
    <w:r w:rsidR="007954F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D28"/>
    <w:multiLevelType w:val="multilevel"/>
    <w:tmpl w:val="0428F31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14036A"/>
    <w:multiLevelType w:val="multilevel"/>
    <w:tmpl w:val="777A17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B32208"/>
    <w:multiLevelType w:val="hybridMultilevel"/>
    <w:tmpl w:val="26FAA568"/>
    <w:lvl w:ilvl="0" w:tplc="1B54EA4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36CAC"/>
    <w:multiLevelType w:val="multilevel"/>
    <w:tmpl w:val="ADB22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40F25BC"/>
    <w:multiLevelType w:val="multilevel"/>
    <w:tmpl w:val="C87CEF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67992713">
    <w:abstractNumId w:val="1"/>
  </w:num>
  <w:num w:numId="2" w16cid:durableId="471097980">
    <w:abstractNumId w:val="0"/>
  </w:num>
  <w:num w:numId="3" w16cid:durableId="1543710567">
    <w:abstractNumId w:val="3"/>
  </w:num>
  <w:num w:numId="4" w16cid:durableId="1161771106">
    <w:abstractNumId w:val="4"/>
  </w:num>
  <w:num w:numId="5" w16cid:durableId="127710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C"/>
    <w:rsid w:val="00003624"/>
    <w:rsid w:val="00054538"/>
    <w:rsid w:val="00061F9A"/>
    <w:rsid w:val="00073A5F"/>
    <w:rsid w:val="00090F6A"/>
    <w:rsid w:val="000A586A"/>
    <w:rsid w:val="000C3F09"/>
    <w:rsid w:val="000D7F37"/>
    <w:rsid w:val="001012DE"/>
    <w:rsid w:val="00102BFE"/>
    <w:rsid w:val="001272AA"/>
    <w:rsid w:val="00134C4A"/>
    <w:rsid w:val="00155511"/>
    <w:rsid w:val="00167366"/>
    <w:rsid w:val="001A069B"/>
    <w:rsid w:val="001F4264"/>
    <w:rsid w:val="002027C6"/>
    <w:rsid w:val="00234F85"/>
    <w:rsid w:val="002C4C4E"/>
    <w:rsid w:val="002D0492"/>
    <w:rsid w:val="002E40BF"/>
    <w:rsid w:val="003048AA"/>
    <w:rsid w:val="003733ED"/>
    <w:rsid w:val="00375CAF"/>
    <w:rsid w:val="0041183C"/>
    <w:rsid w:val="00415996"/>
    <w:rsid w:val="004413AE"/>
    <w:rsid w:val="004469B8"/>
    <w:rsid w:val="0045415E"/>
    <w:rsid w:val="00454B7C"/>
    <w:rsid w:val="00463A0A"/>
    <w:rsid w:val="00465BEA"/>
    <w:rsid w:val="004E2794"/>
    <w:rsid w:val="004F0296"/>
    <w:rsid w:val="004F1284"/>
    <w:rsid w:val="004F4A3C"/>
    <w:rsid w:val="004F7362"/>
    <w:rsid w:val="00526AD3"/>
    <w:rsid w:val="005608C2"/>
    <w:rsid w:val="005615EE"/>
    <w:rsid w:val="00563D9D"/>
    <w:rsid w:val="00597485"/>
    <w:rsid w:val="005A20D2"/>
    <w:rsid w:val="005A7435"/>
    <w:rsid w:val="00643B31"/>
    <w:rsid w:val="00657A53"/>
    <w:rsid w:val="00666A58"/>
    <w:rsid w:val="006706E4"/>
    <w:rsid w:val="00675583"/>
    <w:rsid w:val="006E1169"/>
    <w:rsid w:val="006E3DB6"/>
    <w:rsid w:val="006F634C"/>
    <w:rsid w:val="007509DA"/>
    <w:rsid w:val="007766AC"/>
    <w:rsid w:val="00782F6F"/>
    <w:rsid w:val="007954F6"/>
    <w:rsid w:val="00795B0D"/>
    <w:rsid w:val="008279F3"/>
    <w:rsid w:val="00865C87"/>
    <w:rsid w:val="008712D7"/>
    <w:rsid w:val="00872630"/>
    <w:rsid w:val="00894CCC"/>
    <w:rsid w:val="008A2C77"/>
    <w:rsid w:val="008A71BA"/>
    <w:rsid w:val="00904B55"/>
    <w:rsid w:val="0090558D"/>
    <w:rsid w:val="00912E89"/>
    <w:rsid w:val="00916B7F"/>
    <w:rsid w:val="00917D7B"/>
    <w:rsid w:val="00927238"/>
    <w:rsid w:val="0094722D"/>
    <w:rsid w:val="00957D00"/>
    <w:rsid w:val="009C20CB"/>
    <w:rsid w:val="009F40D3"/>
    <w:rsid w:val="00A15B5F"/>
    <w:rsid w:val="00A251E2"/>
    <w:rsid w:val="00A30765"/>
    <w:rsid w:val="00A34837"/>
    <w:rsid w:val="00A40D2C"/>
    <w:rsid w:val="00A51920"/>
    <w:rsid w:val="00A72414"/>
    <w:rsid w:val="00A75430"/>
    <w:rsid w:val="00A86FCD"/>
    <w:rsid w:val="00AB42B4"/>
    <w:rsid w:val="00AE7760"/>
    <w:rsid w:val="00B25EAE"/>
    <w:rsid w:val="00B51585"/>
    <w:rsid w:val="00B927DC"/>
    <w:rsid w:val="00BB0115"/>
    <w:rsid w:val="00C11FE0"/>
    <w:rsid w:val="00C23E17"/>
    <w:rsid w:val="00C3353F"/>
    <w:rsid w:val="00C42639"/>
    <w:rsid w:val="00C71A8B"/>
    <w:rsid w:val="00CA1B47"/>
    <w:rsid w:val="00CA1DE3"/>
    <w:rsid w:val="00D64169"/>
    <w:rsid w:val="00D92638"/>
    <w:rsid w:val="00DA6918"/>
    <w:rsid w:val="00DB1F88"/>
    <w:rsid w:val="00E032AF"/>
    <w:rsid w:val="00E4730D"/>
    <w:rsid w:val="00E624E5"/>
    <w:rsid w:val="00E765B2"/>
    <w:rsid w:val="00E804A7"/>
    <w:rsid w:val="00E81E09"/>
    <w:rsid w:val="00E85238"/>
    <w:rsid w:val="00EA0411"/>
    <w:rsid w:val="00EB2F4C"/>
    <w:rsid w:val="00EB6EB7"/>
    <w:rsid w:val="00ED6F6C"/>
    <w:rsid w:val="00F738E7"/>
    <w:rsid w:val="00F81600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48DDD"/>
  <w15:docId w15:val="{9B816D09-66F1-4646-AB0B-328DA3D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4E2794"/>
    <w:pPr>
      <w:numPr>
        <w:numId w:val="5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160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51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27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4E279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90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-tteCar">
    <w:name w:val="En-tête Car"/>
    <w:basedOn w:val="DefaultParagraphFont"/>
    <w:uiPriority w:val="99"/>
    <w:qFormat/>
    <w:rsid w:val="00A841F0"/>
  </w:style>
  <w:style w:type="character" w:customStyle="1" w:styleId="FooterChar">
    <w:name w:val="Footer Char"/>
    <w:basedOn w:val="DefaultParagraphFont"/>
    <w:link w:val="Footer"/>
    <w:uiPriority w:val="99"/>
    <w:qFormat/>
    <w:rsid w:val="00A841F0"/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6F0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26CF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26CF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26CF1"/>
    <w:rPr>
      <w:b/>
      <w:bCs/>
      <w:sz w:val="20"/>
      <w:szCs w:val="20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qFormat/>
    <w:rsid w:val="00890B8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60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483"/>
    <w:pPr>
      <w:ind w:left="720"/>
      <w:contextualSpacing/>
    </w:pPr>
  </w:style>
  <w:style w:type="paragraph" w:customStyle="1" w:styleId="Default">
    <w:name w:val="Default"/>
    <w:qFormat/>
    <w:rsid w:val="00C92ED2"/>
    <w:rPr>
      <w:rFonts w:ascii="Times New Roman" w:eastAsiaTheme="minorHAnsi" w:hAnsi="Times New Roman" w:cs="Times New Roman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C90A3B"/>
    <w:pPr>
      <w:spacing w:beforeAutospacing="1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26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26CF1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202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027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02B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B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2BF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712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7F3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.leroux@univ-rennes1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ylvie.choua@unistr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.maisonhaute@sorbonne-universite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7967-0057-47F0-83E4-95F44741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UBP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Malfreyt</dc:creator>
  <dc:description/>
  <cp:lastModifiedBy>Carine Clavaguera</cp:lastModifiedBy>
  <cp:revision>8</cp:revision>
  <dcterms:created xsi:type="dcterms:W3CDTF">2025-02-21T12:20:00Z</dcterms:created>
  <dcterms:modified xsi:type="dcterms:W3CDTF">2026-01-25T13:18:00Z</dcterms:modified>
  <dc:language>fr-FR</dc:language>
</cp:coreProperties>
</file>